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AD6" w:rsidRPr="007953FF" w:rsidRDefault="00370B9D" w:rsidP="007953FF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</w:rPr>
        <w:t>Материально-техническое обеспечение</w:t>
      </w:r>
      <w:r w:rsidR="00857AD6" w:rsidRPr="007953FF">
        <w:rPr>
          <w:rFonts w:ascii="Times New Roman" w:eastAsia="Calibri" w:hAnsi="Times New Roman" w:cs="Times New Roman"/>
          <w:b/>
          <w:bCs/>
          <w:iCs/>
          <w:sz w:val="28"/>
        </w:rPr>
        <w:t xml:space="preserve"> ДОУ № 32 г. Липецка</w:t>
      </w:r>
      <w:r w:rsidR="00857AD6" w:rsidRPr="007953FF">
        <w:rPr>
          <w:rFonts w:ascii="Times New Roman" w:eastAsia="Calibri" w:hAnsi="Times New Roman" w:cs="Times New Roman"/>
          <w:b/>
          <w:sz w:val="28"/>
        </w:rPr>
        <w:t xml:space="preserve"> </w:t>
      </w:r>
    </w:p>
    <w:p w:rsidR="007953FF" w:rsidRPr="007953FF" w:rsidRDefault="007953FF" w:rsidP="007953FF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Cs/>
          <w:sz w:val="28"/>
        </w:rPr>
      </w:pPr>
    </w:p>
    <w:p w:rsidR="00857AD6" w:rsidRPr="00857AD6" w:rsidRDefault="00857AD6" w:rsidP="00857AD6">
      <w:pPr>
        <w:spacing w:after="0" w:line="240" w:lineRule="atLeast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     Развивающая предметно-пространственная среда ДОУ обеспечивает максимальную реализацию образовательного потенциала пространства и территории, прилегающей к ДОУ. В детском саду имеются разнообразные материалы, оборудование и инвентарь для развития детей дошкольного возраста в соответствии с особенностями каждого возрастного этапа, охраны и укрепления здоровья воспитанников, учёта особенностей и коррекции недостатков их развития.</w:t>
      </w:r>
    </w:p>
    <w:p w:rsidR="00857AD6" w:rsidRPr="00857AD6" w:rsidRDefault="00857AD6" w:rsidP="00857AD6">
      <w:pPr>
        <w:spacing w:after="0" w:line="240" w:lineRule="atLeast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     Организация образовательного пространства и разнообразие оборудования, материалов и инвентаря обеспечивает:</w:t>
      </w:r>
    </w:p>
    <w:p w:rsidR="00857AD6" w:rsidRPr="00857AD6" w:rsidRDefault="00857AD6" w:rsidP="00857AD6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игровую, познавательную и творческую активность всех воспитанников, </w:t>
      </w:r>
    </w:p>
    <w:p w:rsidR="00857AD6" w:rsidRPr="00857AD6" w:rsidRDefault="00857AD6" w:rsidP="00857AD6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экспериментирование с доступными детям материалами;</w:t>
      </w:r>
    </w:p>
    <w:p w:rsidR="00857AD6" w:rsidRPr="00857AD6" w:rsidRDefault="00857AD6" w:rsidP="00857AD6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двигательную активность;</w:t>
      </w:r>
    </w:p>
    <w:p w:rsidR="00857AD6" w:rsidRPr="00857AD6" w:rsidRDefault="00857AD6" w:rsidP="00857AD6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эмоциональное благополучие детей;</w:t>
      </w:r>
    </w:p>
    <w:p w:rsidR="00857AD6" w:rsidRPr="00857AD6" w:rsidRDefault="00857AD6" w:rsidP="00857AD6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возможность самовыражения детей.</w:t>
      </w:r>
    </w:p>
    <w:p w:rsidR="00857AD6" w:rsidRPr="00857AD6" w:rsidRDefault="00857AD6" w:rsidP="00857AD6">
      <w:pPr>
        <w:spacing w:after="0" w:line="240" w:lineRule="atLeast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     При организации образовательного пространства учитываются требования: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насыщенности в соответствии с возрастными возможностями детей;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857AD6">
        <w:rPr>
          <w:rFonts w:ascii="Times New Roman" w:eastAsia="Calibri" w:hAnsi="Times New Roman" w:cs="Times New Roman"/>
          <w:sz w:val="26"/>
          <w:szCs w:val="26"/>
        </w:rPr>
        <w:t>трансформируемости</w:t>
      </w:r>
      <w:proofErr w:type="spellEnd"/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 среды;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857AD6">
        <w:rPr>
          <w:rFonts w:ascii="Times New Roman" w:eastAsia="Calibri" w:hAnsi="Times New Roman" w:cs="Times New Roman"/>
          <w:sz w:val="26"/>
          <w:szCs w:val="26"/>
        </w:rPr>
        <w:t>полифункциональности</w:t>
      </w:r>
      <w:proofErr w:type="spellEnd"/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 материалов;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вариативности;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доступности;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безопасности.</w:t>
      </w:r>
    </w:p>
    <w:tbl>
      <w:tblPr>
        <w:tblStyle w:val="1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7541"/>
      </w:tblGrid>
      <w:tr w:rsidR="00857AD6" w:rsidRPr="00857AD6" w:rsidTr="0007580C">
        <w:tc>
          <w:tcPr>
            <w:tcW w:w="2240" w:type="dxa"/>
          </w:tcPr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Основной корпус, расположенный по адресу: г. Липецк, ул. Свиридова И.В. д. 8а</w:t>
            </w: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7541" w:type="dxa"/>
          </w:tcPr>
          <w:p w:rsidR="00857AD6" w:rsidRPr="00857AD6" w:rsidRDefault="00857AD6" w:rsidP="00857AD6">
            <w:pPr>
              <w:spacing w:line="240" w:lineRule="atLeast"/>
              <w:contextualSpacing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E1A8FD" wp14:editId="741CBA5D">
                  <wp:extent cx="3854657" cy="2160000"/>
                  <wp:effectExtent l="0" t="0" r="0" b="0"/>
                  <wp:docPr id="1" name="Рисунок 1" descr="C:\Users\Натали\Desktop\1cor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\Desktop\1cor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65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3FF" w:rsidRDefault="00857AD6" w:rsidP="007953FF">
            <w:pPr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— группы общеразвивающей направленности</w:t>
            </w:r>
            <w:r w:rsidR="007953FF">
              <w:rPr>
                <w:rFonts w:eastAsia="Calibri" w:cs="Times New Roman"/>
                <w:sz w:val="26"/>
                <w:szCs w:val="26"/>
              </w:rPr>
              <w:t xml:space="preserve"> для детей от 3 до 7(8) лет — 9</w:t>
            </w:r>
          </w:p>
          <w:p w:rsidR="00857AD6" w:rsidRPr="00857AD6" w:rsidRDefault="00857AD6" w:rsidP="007953FF">
            <w:pPr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— группы к</w:t>
            </w:r>
            <w:r w:rsidR="007953FF">
              <w:rPr>
                <w:rFonts w:eastAsia="Calibri" w:cs="Times New Roman"/>
                <w:sz w:val="26"/>
                <w:szCs w:val="26"/>
              </w:rPr>
              <w:t>омпенсирующей направленности — 5</w:t>
            </w:r>
            <w:r w:rsidRPr="00857AD6">
              <w:rPr>
                <w:rFonts w:eastAsia="Calibri" w:cs="Times New Roman"/>
                <w:sz w:val="26"/>
                <w:szCs w:val="26"/>
              </w:rPr>
              <w:t> </w:t>
            </w:r>
            <w:r w:rsidRPr="00857AD6">
              <w:rPr>
                <w:rFonts w:eastAsia="Calibri" w:cs="Times New Roman"/>
                <w:sz w:val="26"/>
                <w:szCs w:val="26"/>
              </w:rPr>
              <w:br/>
              <w:t>— группы ГКП — 2.</w:t>
            </w:r>
          </w:p>
        </w:tc>
      </w:tr>
      <w:tr w:rsidR="00857AD6" w:rsidRPr="00857AD6" w:rsidTr="0007580C">
        <w:trPr>
          <w:trHeight w:val="3675"/>
        </w:trPr>
        <w:tc>
          <w:tcPr>
            <w:tcW w:w="2240" w:type="dxa"/>
          </w:tcPr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lastRenderedPageBreak/>
              <w:t xml:space="preserve">Ясельный корпус, расположенный по адресу: г. Липецк, ул. </w:t>
            </w:r>
            <w:proofErr w:type="spellStart"/>
            <w:r w:rsidRPr="00857AD6">
              <w:rPr>
                <w:rFonts w:eastAsia="Calibri" w:cs="Times New Roman"/>
                <w:sz w:val="26"/>
                <w:szCs w:val="26"/>
              </w:rPr>
              <w:t>А.Г.Стаханова</w:t>
            </w:r>
            <w:proofErr w:type="spellEnd"/>
            <w:r w:rsidRPr="00857AD6">
              <w:rPr>
                <w:rFonts w:eastAsia="Calibri" w:cs="Times New Roman"/>
                <w:sz w:val="26"/>
                <w:szCs w:val="26"/>
              </w:rPr>
              <w:t xml:space="preserve"> д. 60</w:t>
            </w: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7541" w:type="dxa"/>
          </w:tcPr>
          <w:p w:rsidR="00857AD6" w:rsidRPr="00857AD6" w:rsidRDefault="00857AD6" w:rsidP="00857AD6">
            <w:pPr>
              <w:spacing w:line="240" w:lineRule="atLeast"/>
              <w:contextualSpacing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55DD0D" wp14:editId="360E1EA1">
                  <wp:extent cx="3876040" cy="2159635"/>
                  <wp:effectExtent l="0" t="0" r="0" b="0"/>
                  <wp:docPr id="2" name="Рисунок 2" descr="C:\Users\Натали\Desktop\2cor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\Desktop\2cor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99" cy="216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857AD6">
            <w:pPr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- группы общеразвивающей направленности для детей от 1 года 6 месяцев до 3 лет — 6.</w:t>
            </w:r>
          </w:p>
        </w:tc>
      </w:tr>
      <w:tr w:rsidR="00857AD6" w:rsidRPr="00857AD6" w:rsidTr="00645910">
        <w:trPr>
          <w:trHeight w:val="4483"/>
        </w:trPr>
        <w:tc>
          <w:tcPr>
            <w:tcW w:w="2240" w:type="dxa"/>
          </w:tcPr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Корпус, расположенный по адресу: г. Липецк, ул. Свиридова И.В. д. 12а</w:t>
            </w:r>
          </w:p>
        </w:tc>
        <w:tc>
          <w:tcPr>
            <w:tcW w:w="7541" w:type="dxa"/>
          </w:tcPr>
          <w:p w:rsidR="00857AD6" w:rsidRDefault="00857AD6" w:rsidP="00857AD6">
            <w:pPr>
              <w:spacing w:line="240" w:lineRule="atLeast"/>
              <w:contextualSpacing/>
              <w:jc w:val="center"/>
              <w:rPr>
                <w:rFonts w:eastAsia="Calibri" w:cs="Times New Roman"/>
                <w:sz w:val="26"/>
                <w:szCs w:val="26"/>
              </w:rPr>
            </w:pPr>
          </w:p>
          <w:p w:rsidR="00582F61" w:rsidRPr="00857AD6" w:rsidRDefault="00ED34F5" w:rsidP="00645910">
            <w:pPr>
              <w:spacing w:line="240" w:lineRule="atLeast"/>
              <w:contextualSpacing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ED34F5"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971290" cy="2257425"/>
                  <wp:effectExtent l="0" t="0" r="0" b="9525"/>
                  <wp:docPr id="126" name="Рисунок 126" descr="C:\Users\Натали\Documents\Обезд\2021\Объезд  2021 (наши)\к объезду новый корпус\фото здания\20210629_13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Натали\Documents\Обезд\2021\Объезд  2021 (наши)\к объезду новый корпус\фото здания\20210629_13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501" cy="225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31C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— группы общеразвивающей направленности для детей от 1 года 6 месяцев до 7(8) лет — 14.</w:t>
            </w:r>
          </w:p>
        </w:tc>
      </w:tr>
    </w:tbl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394"/>
        <w:gridCol w:w="3260"/>
      </w:tblGrid>
      <w:tr w:rsidR="00857AD6" w:rsidTr="00597D38">
        <w:trPr>
          <w:trHeight w:val="2682"/>
        </w:trPr>
        <w:tc>
          <w:tcPr>
            <w:tcW w:w="2127" w:type="dxa"/>
            <w:vAlign w:val="center"/>
          </w:tcPr>
          <w:p w:rsidR="00857AD6" w:rsidRDefault="00857AD6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Сведения о наличии оборудованных учебных кабинетах</w:t>
            </w: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Pr="00857AD6" w:rsidRDefault="00B00267" w:rsidP="00514142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4" w:type="dxa"/>
            <w:gridSpan w:val="2"/>
            <w:vAlign w:val="center"/>
          </w:tcPr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Музыкальный зал: 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Музыкальные залы расположены на третьем этаже в двух корпусах ДОУ.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Программно-методические материалы соответствуют возрастным особенностям, учитывают индивидуальные особенности детей, планируются с учетом ФГОС ДО.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 залах имеется: фортепиано, электрическое фортепиано, музыкальный центр, с комплектом микрофонов, микшер, ноутбук, мультимедийное оборудование, детские музыкальные инструменты, дидактические игры, атрибуты для инсценировок, наборы кукольных театров, ширма, маски, учебно-методическая литература, фонотека. </w:t>
            </w:r>
          </w:p>
          <w:p w:rsidR="00857AD6" w:rsidRPr="00D87853" w:rsidRDefault="00857AD6" w:rsidP="00D87853">
            <w:pPr>
              <w:spacing w:line="24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9CE1267" wp14:editId="01A4D476">
                  <wp:extent cx="3816350" cy="2066356"/>
                  <wp:effectExtent l="0" t="0" r="0" b="0"/>
                  <wp:docPr id="4" name="Рисунок 4" descr="C:\Users\Натали\Documents\2020-2021\Объезд 2020\на сайт к объезду\Музыкальный,  физкультурный  залы\музыкальный зал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\Documents\2020-2021\Объезд 2020\на сайт к объезду\Музыкальный,  физкультурный  залы\музыкальный зал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812" cy="207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C4F" w:rsidRDefault="000C7C4F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709B33AA">
                  <wp:extent cx="4225925" cy="1914241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737" b="6525"/>
                          <a:stretch/>
                        </pic:blipFill>
                        <pic:spPr bwMode="auto">
                          <a:xfrm>
                            <a:off x="0" y="0"/>
                            <a:ext cx="4297295" cy="194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2F61" w:rsidRDefault="00582F61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Физкультурный зал:</w:t>
            </w:r>
          </w:p>
          <w:p w:rsidR="00582F61" w:rsidRPr="00D87853" w:rsidRDefault="00582F61" w:rsidP="00582F61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В детском саду функционируют два спортивных зала и четыре спортивные площадки на территории ДОУ. В каждой 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зрастной группе оборудованы центры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 для развития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физических качеств и 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спортивных способностей детей.</w:t>
            </w:r>
          </w:p>
          <w:p w:rsidR="00582F61" w:rsidRDefault="00582F61" w:rsidP="00582F61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Оснащение физкультурных залов необходимым современным оборудованием, благоустроенность всех уличных спортивных сооружений позволяет реализовывать образовательную программу по физическому развитию дошкольников.</w:t>
            </w:r>
          </w:p>
          <w:p w:rsidR="00582F61" w:rsidRPr="00D87853" w:rsidRDefault="00582F61" w:rsidP="00582F61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Физкультурные залы находится на втором этаже двух корпусов и полностью оборудованы спортивным инвентарем. Программно-методические материалы соответствуют возрастным особенностям, учитывают состояние здоровья детей, планируются с учетом ФГОС ДО.</w:t>
            </w:r>
          </w:p>
          <w:p w:rsidR="00582F61" w:rsidRDefault="00582F61" w:rsidP="00582F61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Оснащение: детские тренажеры, гимнастические скамейки, альпинистская стенка, точечные подвески, гимнастическая стенка, спортивное оборудование, мячи разного диаметра, скакалки, гимнастические, маты, </w:t>
            </w:r>
            <w:proofErr w:type="spellStart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кольцебросы</w:t>
            </w:r>
            <w:proofErr w:type="spellEnd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, дуги для </w:t>
            </w:r>
            <w:proofErr w:type="spellStart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подлезания</w:t>
            </w:r>
            <w:proofErr w:type="spellEnd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, набивные мячи, степ-платформы, лыжи, </w:t>
            </w:r>
            <w:proofErr w:type="spellStart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фитболы</w:t>
            </w:r>
            <w:proofErr w:type="spellEnd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, наборы кеглей, обручи разного диаметра, координационная лестница, футбольный и баскетбольный мячи, нетрадиционное физкультурное оборудование, мини-ворота для игры в футболы и др.</w:t>
            </w:r>
          </w:p>
          <w:p w:rsidR="00582F61" w:rsidRDefault="001958D5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u w:val="single"/>
                <w:lang w:eastAsia="ru-RU"/>
              </w:rPr>
              <w:lastRenderedPageBreak/>
              <w:drawing>
                <wp:inline distT="0" distB="0" distL="0" distR="0" wp14:anchorId="79149A67">
                  <wp:extent cx="4248150" cy="22707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123" r="-1"/>
                          <a:stretch/>
                        </pic:blipFill>
                        <pic:spPr bwMode="auto">
                          <a:xfrm>
                            <a:off x="0" y="0"/>
                            <a:ext cx="4248150" cy="227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58D5" w:rsidRDefault="001958D5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3801105D">
                  <wp:extent cx="4248150" cy="22479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123" r="-1"/>
                          <a:stretch/>
                        </pic:blipFill>
                        <pic:spPr bwMode="auto">
                          <a:xfrm>
                            <a:off x="0" y="0"/>
                            <a:ext cx="4248150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Кабинет учителя-логопеда: 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В ДОУ три кабинета учителей-логопедов. Находятся на первом, втором и третьем этажах основного корпуса.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Оснащение: в каждом кабинете имеются игры для коррекции речевой сферы, таблицы, азбука разных видов (картонная, магнитная, электронная), игрушки, картотеки, детские презентации по темам, дидактический материал для постановки для звуков; большая логопедическая игротека, диски «Звуки в порядке», Игры для развития фонематического слуха и 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звуко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-буквенного анализа, касса букв слогов и счета «Веселые буквы», лексические запасы игры по лексическим темам,</w:t>
            </w:r>
            <w:r w:rsidRPr="00857AD6">
              <w:rPr>
                <w:rFonts w:ascii="Times New Roman" w:hAnsi="Times New Roman" w:cs="Times New Roman"/>
              </w:rPr>
              <w:t xml:space="preserve"> 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магнитная азбука,  настенное зеркало, шкаф для пособий, мебель и др.</w:t>
            </w:r>
          </w:p>
          <w:p w:rsidR="00857AD6" w:rsidRPr="00857AD6" w:rsidRDefault="00857AD6" w:rsidP="0051414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B775A95" wp14:editId="1CDAC3F3">
                  <wp:extent cx="3857625" cy="2247900"/>
                  <wp:effectExtent l="0" t="0" r="0" b="0"/>
                  <wp:docPr id="10" name="Рисунок 10" descr="C:\Users\Натали\Documents\2020-2021\Объезд 2020\на сайт к объезду\Кабинеты специалистов\Кабинет учителя-логопеда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и\Documents\2020-2021\Объезд 2020\на сайт к объезду\Кабинеты специалистов\Кабинет учителя-логопеда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121" cy="228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F9BFAA3" wp14:editId="6DEB07A1">
                  <wp:extent cx="3848100" cy="2446020"/>
                  <wp:effectExtent l="0" t="0" r="0" b="0"/>
                  <wp:docPr id="11" name="Рисунок 11" descr="C:\Users\Натали\Documents\2020-2021\Объезд 2020\на сайт к объезду\Кабинеты специалистов\Кабинет учителя-логопеда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и\Documents\2020-2021\Объезд 2020\на сайт к объезду\Кабинеты специалистов\Кабинет учителя-логопеда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038" cy="24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B7356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90ADD3" wp14:editId="05696354">
                  <wp:extent cx="3818255" cy="2499360"/>
                  <wp:effectExtent l="0" t="0" r="0" b="0"/>
                  <wp:docPr id="12" name="Рисунок 12" descr="C:\Users\Натали\Documents\2020-2021\Объезд 2020\на сайт к объезду\Кабинеты специалистов\Кабинет учиеля-логопед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и\Documents\2020-2021\Объезд 2020\на сайт к объезду\Кабинеты специалистов\Кабинет учиеля-логопед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335" cy="255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Кабинет педагога-психолога: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в ДОУ три кабинета педагога-психолога в двух корпусах, находятся на втором и третьем этажах.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Оснащение: ноутбук, материалы для консультаций, демонстрационный и раздаточный материал для занятий с детьми, диагностический инструментарий, библиотека педагогической и методической литературы, стол для 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акваанимации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 подсветкой, диагностический набор 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М.М.Семаго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, набор психолога «Приоритет+», коврики-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пазлы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, кубик с эмоциями, мебель и др.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71441BE" wp14:editId="1F2AE0A8">
                  <wp:extent cx="4227830" cy="2218690"/>
                  <wp:effectExtent l="0" t="0" r="1270" b="0"/>
                  <wp:docPr id="14" name="Рисунок 14" descr="C:\Users\Натали\Documents\2020-2021\Объезд 2020\на сайт к объезду\Кабинеты специалистов\Кабинет педагога-психолога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и\Documents\2020-2021\Объезд 2020\на сайт к объезду\Кабинеты специалистов\Кабинет педагога-психолога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25"/>
                          <a:stretch/>
                        </pic:blipFill>
                        <pic:spPr bwMode="auto">
                          <a:xfrm>
                            <a:off x="0" y="0"/>
                            <a:ext cx="4237131" cy="222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AF93D36" wp14:editId="56AE1296">
                  <wp:extent cx="4191000" cy="2188210"/>
                  <wp:effectExtent l="0" t="0" r="0" b="2540"/>
                  <wp:docPr id="15" name="Рисунок 15" descr="C:\Users\Натали\Documents\2020-2021\Объезд 2020\на сайт к объезду\Кабинеты специалистов\Кабинет педагога-психолог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тали\Documents\2020-2021\Объезд 2020\на сайт к объезду\Кабинеты специалистов\Кабинет педагога-психолога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675" r="-1"/>
                          <a:stretch/>
                        </pic:blipFill>
                        <pic:spPr bwMode="auto">
                          <a:xfrm>
                            <a:off x="0" y="0"/>
                            <a:ext cx="4192613" cy="218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7AD6" w:rsidRPr="00B73562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F0BF9C1" wp14:editId="39794538">
                  <wp:extent cx="4286250" cy="2066925"/>
                  <wp:effectExtent l="0" t="0" r="0" b="9525"/>
                  <wp:docPr id="16" name="Рисунок 16" descr="C:\Users\Натали\Documents\2020-2021\Объезд 2020\на сайт к объезду\Кабинеты специалистов\Кабинет педагога-психолога 3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ли\Documents\2020-2021\Объезд 2020\на сайт к объезду\Кабинеты специалистов\Кабинет педагога-психолога 3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392" t="103" r="-2531" b="-103"/>
                          <a:stretch/>
                        </pic:blipFill>
                        <pic:spPr bwMode="auto">
                          <a:xfrm>
                            <a:off x="0" y="0"/>
                            <a:ext cx="4296374" cy="20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en-US"/>
              </w:rPr>
              <w:t>STEM</w:t>
            </w: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-лаборатория</w:t>
            </w: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расположена на третьем этаже третьего корпуса и оснащена учебно-методическим пособием «Детская универсальная STEM-лаборатория», в том числе с уклоном «Естествознание» </w:t>
            </w:r>
            <w:proofErr w:type="gram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и  математическим</w:t>
            </w:r>
            <w:proofErr w:type="gram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уклоном, игровым набором для раннего развития по методике Фридриха 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Фребеля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, пособиями и атрибутами по робототехнике.</w:t>
            </w:r>
          </w:p>
          <w:p w:rsidR="00857AD6" w:rsidRPr="00857AD6" w:rsidRDefault="004805A6" w:rsidP="004805A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7110B6">
                  <wp:extent cx="3811270" cy="17983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7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Сенсорная комната «Таинственный свет»</w:t>
            </w:r>
            <w:r w:rsidRPr="00857AD6">
              <w:rPr>
                <w:rFonts w:ascii="Times New Roman" w:hAnsi="Times New Roman" w:cs="Times New Roman"/>
              </w:rPr>
              <w:t xml:space="preserve"> 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расположена на третьем этаже третьего корпуса и оснащена столами для 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акваанимации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 рисования песком (с подсветкой), в комнате имеется жидкий пол, наборы конструкторов 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LEGO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, кресло-мешок «Груша», лава-лампа «Вулкан блеска» и др.</w:t>
            </w:r>
          </w:p>
          <w:p w:rsidR="00857AD6" w:rsidRPr="00857AD6" w:rsidRDefault="004805A6" w:rsidP="004805A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CF682DF">
                  <wp:extent cx="3950970" cy="17983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97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Мультстудия</w:t>
            </w:r>
            <w:proofErr w:type="spellEnd"/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«Я творю мир»</w:t>
            </w:r>
            <w:r w:rsidRPr="00857AD6">
              <w:rPr>
                <w:rFonts w:ascii="Times New Roman" w:hAnsi="Times New Roman" w:cs="Times New Roman"/>
              </w:rPr>
              <w:t xml:space="preserve"> 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расположена на третьем этаже третьего корпуса и включает сборную ширму,</w:t>
            </w:r>
          </w:p>
          <w:p w:rsidR="00B73562" w:rsidRDefault="00857AD6" w:rsidP="00D87853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с 3-D эффектом, штатив гнущийся с веб-камерой и микрофоном для записи речи, компьютер с программой для создания мультфильмов.</w:t>
            </w:r>
          </w:p>
          <w:p w:rsidR="00B73562" w:rsidRDefault="004805A6" w:rsidP="004805A6">
            <w:pPr>
              <w:spacing w:line="24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6907BA">
                  <wp:extent cx="3922395" cy="1798320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39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3562" w:rsidRPr="00D87853" w:rsidRDefault="00B73562" w:rsidP="00D87853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B00267" w:rsidTr="00597D38">
        <w:trPr>
          <w:trHeight w:val="130"/>
        </w:trPr>
        <w:tc>
          <w:tcPr>
            <w:tcW w:w="9781" w:type="dxa"/>
            <w:gridSpan w:val="3"/>
            <w:vAlign w:val="center"/>
          </w:tcPr>
          <w:p w:rsidR="00B00267" w:rsidRDefault="00B00267" w:rsidP="00B0026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B00267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lastRenderedPageBreak/>
              <w:t>Сведения о наличии объектов для проведения практических занятий</w:t>
            </w:r>
          </w:p>
          <w:p w:rsidR="00B73562" w:rsidRDefault="002762AC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762AC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В ДОУ функционируют </w:t>
            </w:r>
            <w:r w:rsidR="00B7356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36 групп</w:t>
            </w:r>
            <w:r w:rsidRPr="002762AC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.</w:t>
            </w:r>
            <w:r w:rsidRPr="002762A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2762AC" w:rsidRPr="002762AC" w:rsidRDefault="002762AC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состав групповой ячейки входят: приемная (для приема детей и хранения верхней одежды), групповая (для проведения игр, ООД, ситуаций образовательного характера и приема пищи), спальня, санитарный узел, раздаточная. </w:t>
            </w:r>
          </w:p>
          <w:p w:rsidR="002762AC" w:rsidRPr="002762AC" w:rsidRDefault="002762AC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Все групповые помещения оснащены мебе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лью, отвечающей гигиеническим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требованиям для дошкольных образовательных учреждений (столы, стулья, кро</w:t>
            </w:r>
            <w:r w:rsidR="00BA1F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вати, шкафы для игрушек, полки) и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антропометрическим показателям воспитанников, игровым оборудованием, учебно-методическими пособиями.</w:t>
            </w:r>
          </w:p>
          <w:p w:rsidR="002762AC" w:rsidRPr="002762AC" w:rsidRDefault="002762AC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В раздевалках имеются информационные стенды</w:t>
            </w:r>
            <w:r w:rsidR="00BA1F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для родителей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, стенды для тематических выставок, настенные рамы (галерея детских работ).</w:t>
            </w:r>
          </w:p>
          <w:p w:rsidR="00BA1F58" w:rsidRDefault="002762AC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группах созданы  условия для практической детской деятельности, сенсорного развития, развития речи, 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математических представлений, знакомства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предметным,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социальным  и окружающим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миром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посредством организации центров: 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художественно-эстетической деятельности, театра и музыки, речевого развития; книжного уголка; уголков природы, экспериментирования, конструирования, познания, уединения,   патриотического воспитания, физического развития, а также атрибутами для сюжетно-ролевых игр, самостоятельной игровой деятельности детей. </w:t>
            </w:r>
          </w:p>
          <w:p w:rsidR="002762AC" w:rsidRPr="002762AC" w:rsidRDefault="00D87853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eastAsia="Calibri" w:hAnsi="Times New Roman" w:cs="Times New Roman"/>
                <w:sz w:val="26"/>
                <w:szCs w:val="26"/>
              </w:rPr>
              <w:t>Учебные центры оснащены демонстрационными и наглядными пособиями для организации образовательной деятельности, раздаточным материалом и др.</w:t>
            </w:r>
            <w:r w:rsidR="00BA1F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Используется мультимедийное оборудование: интерактивные доски, ноутбуки; </w:t>
            </w:r>
            <w:r w:rsidR="00BA1F58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группы ясельного корпуса оснащены телевизорами, во всех группах имеются магнитофоны.</w:t>
            </w:r>
          </w:p>
          <w:p w:rsidR="00B00267" w:rsidRPr="00D87853" w:rsidRDefault="002762AC" w:rsidP="00D87853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Оснащение групп ДОУ отвечает современным требованиям и способствует качественной организации образовательной работы с детьми по реализации содержания всех об</w:t>
            </w:r>
            <w:r w:rsidR="00BA1F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разовательных областей в соответствии с ФГОС ДО. 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Образовательная деятельность с детьми, в том числе практические занятия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организуется в группах, физкультурном и музыкальном залах, кабинетах учителей-л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>огопедов, педагогов-психологов и других кабинетах детского сада.</w:t>
            </w:r>
          </w:p>
        </w:tc>
      </w:tr>
      <w:tr w:rsidR="00D61655" w:rsidRPr="00857AD6" w:rsidTr="00597D38">
        <w:trPr>
          <w:trHeight w:val="259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ГКП № 1</w:t>
            </w:r>
          </w:p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vMerge w:val="restart"/>
          </w:tcPr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«Социально-коммуникативное развитие»</w:t>
            </w:r>
            <w:r w:rsidRPr="0020359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 фигурки животных и героев мультфильмов; карточки с надписями и рисунками; разноцветные кубики с цифрами и буквами, куклы (по профессиям, пупсы-младенцы), коляски, мебель для кукол и все, что связанно с социальной ролью семьи и дома;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машинки разных размеров, автобусы, самолеты, подъемный кран, строительные машинки;  игрушки забавы: юла, неваляшка,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стучалки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, каталки; развивающие игрушки: пирамидки, мозаики, шнуровки, рыбалки,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бизиборды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 крупные, вкладыши больше-меньше, фрукты, овощи и другие; игрушки с музыкальными эффектами для развития слухового восприятия; крупный и средний строительный конструкторы,  деревянные и пластмассовые конструкторы.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«Познавательное развитие»:</w:t>
            </w:r>
            <w:r w:rsidRPr="002035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раздаточный материал по ФЭМП (карточки с отображением количества, цифр и т. п.); мозаики, доски-вкладыши, шнуровки, игры с элементами моделирования и замещения, лото, парные картинки и иные настольно-печатные игры; геометрические фигуры, предметы разный геометрических форм, счетный материал на «липучках», разноцветные палочки с оттенками, наборы для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сериации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 по величине; блоки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«Речевое развитие»:</w:t>
            </w:r>
            <w:r w:rsidRPr="00203590">
              <w:rPr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на уточнение качеств предметов и явлений; дидактическое лото «Что для чего»; картинки, изображающие эмоции; наборы парных картинок; серии картинок «Времена года»; сюжетные картинки с разной тематикой, крупного и мелкого формата и т.д.; альбомы для рассматривания, детские книги.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«Художественно-эстетическое развитие»</w:t>
            </w:r>
            <w:r w:rsidRPr="0020359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03590">
              <w:rPr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для художественного творчества, Материалы для свободного рисования, лепки (карандаши, фломастеры, бумага, пластилин, доски); музыкальные инструменты и игрушки.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«Физическое развитие»: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 мячи, обручи, шведские стенки, скакалки, флажки, </w:t>
            </w:r>
          </w:p>
          <w:p w:rsidR="00D61655" w:rsidRPr="00857AD6" w:rsidRDefault="00D61655" w:rsidP="00D616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мешочки с песком, ленточки, мягкие напольные модули, дорожки «Здоровья» и др.</w:t>
            </w:r>
          </w:p>
        </w:tc>
        <w:tc>
          <w:tcPr>
            <w:tcW w:w="3260" w:type="dxa"/>
            <w:vMerge w:val="restart"/>
          </w:tcPr>
          <w:p w:rsidR="00D61655" w:rsidRDefault="00D61655" w:rsidP="00D616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AE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EE353F5" wp14:editId="1218A770">
                  <wp:extent cx="1951355" cy="1363980"/>
                  <wp:effectExtent l="0" t="0" r="0" b="7620"/>
                  <wp:docPr id="8" name="Рисунок 8" descr="C:\Users\Натали\Desktop\PHOTO-2021-01-11-11-45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\Desktop\PHOTO-2021-01-11-11-45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83" cy="136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028A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DC2776" wp14:editId="56E2C769">
                  <wp:extent cx="1951355" cy="1325880"/>
                  <wp:effectExtent l="0" t="0" r="0" b="7620"/>
                  <wp:docPr id="18" name="Рисунок 18" descr="C:\Users\Натали\Desktop\PHOTO-2021-01-11-11-46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и\Desktop\PHOTO-2021-01-11-11-46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76" cy="132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75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ГКП № 2 </w:t>
            </w:r>
          </w:p>
        </w:tc>
        <w:tc>
          <w:tcPr>
            <w:tcW w:w="4394" w:type="dxa"/>
            <w:vMerge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1655" w:rsidRPr="00857AD6" w:rsidTr="00597D38">
        <w:trPr>
          <w:trHeight w:val="647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1 мл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ад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шая группа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№ 1</w:t>
            </w:r>
          </w:p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«Бусинка»</w:t>
            </w:r>
          </w:p>
        </w:tc>
        <w:tc>
          <w:tcPr>
            <w:tcW w:w="4394" w:type="dxa"/>
            <w:vMerge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08F669" wp14:editId="53E2103B">
                  <wp:extent cx="1943100" cy="13716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младшая группа № 3</w:t>
            </w:r>
          </w:p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«Акварелька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6298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958B77" wp14:editId="5E141A83">
                  <wp:extent cx="1951355" cy="1356360"/>
                  <wp:effectExtent l="0" t="0" r="0" b="0"/>
                  <wp:docPr id="167" name="Рисунок 167" descr="C:\Users\lerak\Downloads\IMG_20201230_06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rak\Downloads\IMG_20201230_06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576" cy="137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младшая группа № 4</w:t>
            </w:r>
          </w:p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«Звездочка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19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449FBF7" wp14:editId="65540D8B">
                  <wp:extent cx="1951355" cy="1493520"/>
                  <wp:effectExtent l="0" t="0" r="0" b="0"/>
                  <wp:docPr id="168" name="Рисунок 168" descr="C:\Users\lerak\OneDrive\Рабочий стол\20201230_06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rak\OneDrive\Рабочий стол\20201230_06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81" cy="149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младшая группа № 5</w:t>
            </w:r>
          </w:p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«Кнопочка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9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986D07" wp14:editId="469B9616">
                  <wp:extent cx="1979138" cy="1417320"/>
                  <wp:effectExtent l="0" t="0" r="2540" b="0"/>
                  <wp:docPr id="169" name="Рисунок 169" descr="C:\Users\lerak\AppData\Local\Temp\Tmp_view\IMG-2020122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rak\AppData\Local\Temp\Tmp_view\IMG-2020122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61" cy="148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младшая группа № 6</w:t>
            </w:r>
          </w:p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«Ягодка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46D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D99D16" wp14:editId="0C6C3FB2">
                  <wp:extent cx="2011680" cy="1531620"/>
                  <wp:effectExtent l="0" t="0" r="7620" b="0"/>
                  <wp:docPr id="170" name="Рисунок 170" descr="C:\Users\lerak\AppData\Local\Temp\Tmp_view\P_20201230_06542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erak\AppData\Local\Temp\Tmp_view\P_20201230_06542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40" cy="153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младшая группа № 7</w:t>
            </w:r>
          </w:p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«Лучик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668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D435F4" wp14:editId="7B26A482">
                  <wp:extent cx="2011680" cy="1340686"/>
                  <wp:effectExtent l="0" t="0" r="7620" b="0"/>
                  <wp:docPr id="51" name="Рисунок 51" descr="C:\Users\lerak\AppData\Local\Temp\Tmp_view\IMG_20201230_07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erak\AppData\Local\Temp\Tmp_view\IMG_20201230_07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020" cy="136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186"/>
        </w:trPr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младшая группа № 8</w:t>
            </w:r>
          </w:p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«Пирамидка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AE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820B63" wp14:editId="5BFB87B1">
                  <wp:extent cx="1957705" cy="1394460"/>
                  <wp:effectExtent l="0" t="0" r="4445" b="0"/>
                  <wp:docPr id="7" name="Рисунок 7" descr="C:\Users\Натали\Desktop\20210111_08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\Desktop\20210111_08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622" cy="139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272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младшая группа № 1</w:t>
            </w:r>
          </w:p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«Фантазеры»</w:t>
            </w:r>
          </w:p>
        </w:tc>
        <w:tc>
          <w:tcPr>
            <w:tcW w:w="4394" w:type="dxa"/>
            <w:vMerge w:val="restart"/>
          </w:tcPr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«Социально-коммуникативное развитие»:</w:t>
            </w:r>
            <w:r w:rsidRPr="00203590">
              <w:rPr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кукольная мебель для комнаты и кухни; гладильная доска; атрибуты для игры в «Дом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«Магазин», «Парикмахерскую»,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«Боль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ницу»,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«Моряков», «Водителей» и др.; куклы; игрушечные дикие и домашние животные; наборы кухонной и чайной посуды; набор овощей и фруктов; машины крупные и средние; грузовые и легковые; телефон, руль, весы, сумк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ведёрки, утюг, молоток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; кукольные коляски; игрушки-забавы. 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«Познавательное развитие»:</w:t>
            </w:r>
            <w:r w:rsidRPr="00203590">
              <w:rPr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предметы, относящиеся к типу образно-символических, позволяющие расширять круг представлений детей, развивать речь, наборы картинок с изображениями простых геометрических форм, бытовых предметов, животных, растений и плодов, разрезные (складные) кубики и картинки (из 2-4 элементов), парные картинки для сравнения, простые сюжетные картинки.</w:t>
            </w:r>
            <w:r w:rsidRPr="00203590">
              <w:rPr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Пирамидки, окрашенные в основные цвета, стержни для нанизывания с цветными кольцами, шарами, катушками,), объемные вкладыши из 5-7 элементов (кубы, домик, машина), матрешка, доски-вкладыши (с фигурками), набор объемных тел (кубы, цилиндры, бруски, шары, диски), рамки-вкладыши с геометрическими формами, разными по величине, мозаика (восьмигранная, цветная, крупная), наборы кубиков с цветными гранями, рамки с одним видом застеж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 (шнуровка, пуговицы, кнопки)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наборы парных картинок (предметные), наборы парных картинок типа "лото" (из 2-3 частей), разрезные (складные) кубики с предметными картинками. 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Конструкторы разных размеров и форм и материалов, природный материал.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«Речевое развитие»: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Наборы картинок для группировки, до 4-6 в каждой группе: домашние животные, дикие животные, животные с детенышами, птицы, рыбы, деревья, цветы, овощи, фрукты, продукты питания, одежда, посуда, мебель, транспорт, предметы обихода.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Наборы предметных картинок для последовательной группировки по разным признакам (назначению и т. п.);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серии из 3-4 картинок для установления последовательности событий (сказки,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социобытовые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ситуации); серии из 4 картинок: части суток (деятельность людей ближайшего окружения); серии из 4 картинок: времена года (природа и сезонная деятельность людей);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сюже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тные картинки крупного формата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с различной тематикой, близкой ребенку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Образовательная область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«Художественно-эстетическое развитие»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03590">
              <w:rPr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наборы цветных карандашей (6 цветов), восковые мелки (6 цветов)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гуашь, пластилин (6 цветов), круглые кисти, емкости для промывания ворса кисти от краски, клеёнки для аппликации, бумага для рисования, доски для лепки.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Звучащие инструменты: металлофон, барабан, погремушки, игрушки-пищалки, бубен, молоточки.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«Физическое развитие»:</w:t>
            </w:r>
            <w:r w:rsidRPr="00203590">
              <w:rPr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мячи большие, средние, малые, обручи; толстая веревка или шнур, флажки, модульные конструкции для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,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енты цветные короткие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, платочки, кегли, скакалки, нетрадиционное спортивное оборудование.</w:t>
            </w:r>
          </w:p>
        </w:tc>
        <w:tc>
          <w:tcPr>
            <w:tcW w:w="3260" w:type="dxa"/>
          </w:tcPr>
          <w:p w:rsidR="00D61655" w:rsidRPr="008146D4" w:rsidRDefault="00D61655" w:rsidP="00D61655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FE9BBCA" wp14:editId="74D62512">
                  <wp:extent cx="1973580" cy="1447800"/>
                  <wp:effectExtent l="0" t="0" r="762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10"/>
        </w:trPr>
        <w:tc>
          <w:tcPr>
            <w:tcW w:w="2127" w:type="dxa"/>
          </w:tcPr>
          <w:p w:rsidR="00D61655" w:rsidRPr="00B402B3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младшая группа № 2</w:t>
            </w:r>
          </w:p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02B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Ромашка</w:t>
            </w:r>
            <w:r w:rsidRPr="00B402B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592AEF" wp14:editId="35D0F55B">
                  <wp:extent cx="2011680" cy="1424940"/>
                  <wp:effectExtent l="0" t="0" r="762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330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 младшая группа № 3</w:t>
            </w:r>
          </w:p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«Затейники»</w:t>
            </w:r>
          </w:p>
        </w:tc>
        <w:tc>
          <w:tcPr>
            <w:tcW w:w="4394" w:type="dxa"/>
            <w:vMerge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F22C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61786E" wp14:editId="3255DBAB">
                  <wp:extent cx="1972945" cy="1370330"/>
                  <wp:effectExtent l="0" t="0" r="8255" b="1270"/>
                  <wp:docPr id="160" name="Рисунок 160" descr="C:\Users\lerak\OneDrive\Рабочий стол\PHOTO-2021-07-14-16-46-0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rak\OneDrive\Рабочий стол\PHOTO-2021-07-14-16-46-0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53" cy="137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 младшая группа № 4</w:t>
            </w:r>
          </w:p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«Ромбик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D90272" wp14:editId="7A3F824A">
                  <wp:extent cx="1971675" cy="1524000"/>
                  <wp:effectExtent l="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222"/>
        </w:trPr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младшая группа № 5</w:t>
            </w:r>
          </w:p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«Кубик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35D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1763788" wp14:editId="5F3D56EA">
                  <wp:extent cx="1971675" cy="1439545"/>
                  <wp:effectExtent l="0" t="0" r="9525" b="8255"/>
                  <wp:docPr id="26" name="Рисунок 26" descr="C:\Users\lerak\AppData\Local\Temp\Tmp_view\IMG-2020123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rak\AppData\Local\Temp\Tmp_view\IMG-2020123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9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460"/>
        </w:trPr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младшая группа № 6 «Конфетти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DF35D4" w:rsidRDefault="00D61655" w:rsidP="00D61655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3C283F" wp14:editId="51E0DF8A">
                  <wp:extent cx="1971675" cy="1552575"/>
                  <wp:effectExtent l="0" t="0" r="9525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355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младшая группа № 7 «Гармония</w:t>
            </w:r>
            <w:r w:rsidRPr="000611C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AEC8521" wp14:editId="1EBC0E38">
                  <wp:extent cx="1971675" cy="1485900"/>
                  <wp:effectExtent l="0" t="0" r="952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448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Средняя группа № 1 </w:t>
            </w:r>
            <w:r w:rsidRPr="00D92F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D92F74">
              <w:rPr>
                <w:rFonts w:ascii="Times New Roman" w:hAnsi="Times New Roman" w:cs="Times New Roman"/>
                <w:sz w:val="26"/>
                <w:szCs w:val="26"/>
              </w:rPr>
              <w:t>Курносики</w:t>
            </w:r>
            <w:proofErr w:type="spellEnd"/>
            <w:r w:rsidRPr="00D92F7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 w:val="restart"/>
          </w:tcPr>
          <w:p w:rsidR="00D61655" w:rsidRPr="006F77B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Pr="006F77B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«Социально-коммуникативное развитие»: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>детская мебель для ролевых игр, отображающая привычный взрослый быт (кухня, гладильная доска, кукольный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домик, гараж с инструментами и машинами), </w:t>
            </w: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>куклы и все необходимые атрибуты кукольного «быта»: комплекты одежды, коляски, игрушечные тележки для покупок в супермаркете, посуда.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>азвивающая среда соответствует интересам мальчиков и девочек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1655" w:rsidRPr="008A4831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D61655" w:rsidRPr="008A4831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«Познавательное развитие»: </w:t>
            </w:r>
          </w:p>
          <w:p w:rsidR="00D61655" w:rsidRPr="008A483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Дидактические игры (на закрепление геометрических фигур, цифр, цвета, ориентировки в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ространстве и др.), л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 xml:space="preserve">ото, парные картинки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другие настольно-печатные игры, к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омплект геометрических фигур, счетный материал на «липучках», набор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азноцветных палочек с оттенками, и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-головоломки, набор кубиков с цифрами, н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абор карточ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 с изображением количества и цифр и др.</w:t>
            </w:r>
          </w:p>
          <w:p w:rsidR="00D61655" w:rsidRPr="006F77B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Образовательная область</w:t>
            </w:r>
          </w:p>
          <w:p w:rsidR="00D61655" w:rsidRPr="006F77B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«Речевое развитие»: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</w:t>
            </w: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ребусы, сюжетные картинки</w:t>
            </w: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 xml:space="preserve"> для речевого творчества. Дидактический материал: «Когда это бывает», «Назови сказку», «Расскажи о животных», «Расскажи сказку», «Назови игрушку», </w:t>
            </w:r>
          </w:p>
          <w:p w:rsidR="00D61655" w:rsidRPr="006F77B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>«Назови звук».</w:t>
            </w:r>
          </w:p>
          <w:p w:rsidR="00D61655" w:rsidRPr="008A4831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Pr="008A4831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«Художественно-эстетическое развитие»:</w:t>
            </w:r>
          </w:p>
          <w:p w:rsidR="00D61655" w:rsidRPr="008A483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етские музыкальные инстру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менты,</w:t>
            </w:r>
          </w:p>
          <w:p w:rsidR="00D61655" w:rsidRPr="0020359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звучащие игрушки, и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гры, направленные на ознакомление с различными музыкальными жанрами.</w:t>
            </w:r>
          </w:p>
          <w:p w:rsidR="00D61655" w:rsidRPr="008A4831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Pr="008A483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«Физическое развитие»: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трибуты для подвижных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ячи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ольшие, малые, средние, обручи, модульные конструкции,</w:t>
            </w:r>
          </w:p>
          <w:p w:rsidR="00D61655" w:rsidRPr="008A483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кегли, дорожки с пуговицами и др.</w:t>
            </w:r>
          </w:p>
        </w:tc>
        <w:tc>
          <w:tcPr>
            <w:tcW w:w="3260" w:type="dxa"/>
          </w:tcPr>
          <w:p w:rsidR="00D61655" w:rsidRPr="00D61655" w:rsidRDefault="00D61655" w:rsidP="00D61655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52F32C3" wp14:editId="0EBB4899">
                  <wp:extent cx="1971675" cy="1562100"/>
                  <wp:effectExtent l="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5" cy="1563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445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Средняя группа № 2  «Веселые ребята</w:t>
            </w:r>
            <w:r w:rsidRPr="00E5100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DCBC52" wp14:editId="4C316C1B">
                  <wp:extent cx="2025015" cy="1552575"/>
                  <wp:effectExtent l="0" t="0" r="0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96" cy="155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300"/>
        </w:trPr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Средняя группа № 3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Мозайка</w:t>
            </w:r>
            <w:proofErr w:type="spellEnd"/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0D2B3E" wp14:editId="57409E6C">
                  <wp:extent cx="1971675" cy="1513205"/>
                  <wp:effectExtent l="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1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600"/>
        </w:trPr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Средняя группа № 4 «Радуга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0A7836" wp14:editId="5DB2ADCC">
                  <wp:extent cx="1971675" cy="1475105"/>
                  <wp:effectExtent l="0" t="0" r="952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472"/>
        </w:trPr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Средняя группа № 5 «Палитра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AD5438" w:rsidRDefault="00D61655" w:rsidP="00D61655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C24074" wp14:editId="792F77B5">
                  <wp:extent cx="1969135" cy="1501140"/>
                  <wp:effectExtent l="0" t="0" r="0" b="381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50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315"/>
        </w:trPr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Средняя группа № 6 «Гений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5048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10453A" wp14:editId="643CA041">
                  <wp:extent cx="1992630" cy="1349375"/>
                  <wp:effectExtent l="0" t="0" r="7620" b="3175"/>
                  <wp:docPr id="158" name="Рисунок 158" descr="C:\Users\lerak\Downloads\PHOTO-2021-07-14-09-59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rak\Downloads\PHOTO-2021-07-14-09-59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56" cy="135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555"/>
        </w:trPr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Средняя группа № 7 «Эрудит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DCC3D2" wp14:editId="2450F97A">
                  <wp:extent cx="1962150" cy="133985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3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855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Старшая группа № 1 «Капелька»</w:t>
            </w:r>
          </w:p>
          <w:p w:rsidR="00D61655" w:rsidRPr="00964B5B" w:rsidRDefault="00D61655" w:rsidP="00D61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B5B">
              <w:rPr>
                <w:rFonts w:ascii="Times New Roman" w:hAnsi="Times New Roman" w:cs="Times New Roman"/>
                <w:sz w:val="24"/>
                <w:szCs w:val="24"/>
              </w:rPr>
              <w:t>(логопедическая)</w:t>
            </w:r>
          </w:p>
        </w:tc>
        <w:tc>
          <w:tcPr>
            <w:tcW w:w="4394" w:type="dxa"/>
          </w:tcPr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группах созданы центры, способствующие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качественной организации образовательной работы с детьми по реализации содержания всех образовательных областей в соответствии с ФГОС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Особое внимание уделено речевой среде. Речевая среда группы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– 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особым образом организованное 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окружение, наиболее эффективно влияющее на развитие разных сторон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речи 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каждого </w:t>
            </w:r>
            <w:proofErr w:type="spellStart"/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r w:rsidRPr="00F207A1">
              <w:rPr>
                <w:rFonts w:ascii="Cambria Math" w:hAnsi="Cambria Math" w:cs="Cambria Math"/>
                <w:sz w:val="24"/>
                <w:szCs w:val="24"/>
              </w:rPr>
              <w:t>ѐ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нарушениями речи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Отдельное внимание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отводится 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пособия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</w:t>
            </w:r>
          </w:p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фонематического слуха и восприятия; развитие дыхания; артикуляционной</w:t>
            </w:r>
          </w:p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моторики; правильного звукопроизношения; обогащение словаря; звукового</w:t>
            </w:r>
          </w:p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 и синтеза слогов и слов.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имеются:</w:t>
            </w:r>
          </w:p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аборы и комплекты предметных картинок на автоматизацию и </w:t>
            </w:r>
          </w:p>
          <w:p w:rsidR="00D61655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дифферен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циацию звуков в слогах, словах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предложениях; </w:t>
            </w:r>
          </w:p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грушки и тренажеры для развития дыхания; </w:t>
            </w:r>
          </w:p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редметные и сюжетные картинки по лексическим темам; </w:t>
            </w:r>
          </w:p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астольно-печатные дидактически игры, лото, домино по лексическим темам;</w:t>
            </w:r>
          </w:p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группах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уголки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для развития пальчиковой моторики: игрушки со шнуровками, шарики Су-</w:t>
            </w:r>
            <w:proofErr w:type="spellStart"/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сухие бассейны с крупами, мас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сажные мячики. </w:t>
            </w:r>
          </w:p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центрах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книги размещена детская литература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: русские народные сказки и сказки народов мира, литературные сказки русских и зарубежных авторов, произведения русских классиков и современных писателей, по лексической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61655" w:rsidRPr="00F207A1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Материалы регулярно меняются, стимулируют развитие социальных интересов и познавательной активности детей.</w:t>
            </w: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37C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DEACCB5" wp14:editId="43BC0F00">
                  <wp:extent cx="1969135" cy="1569720"/>
                  <wp:effectExtent l="0" t="0" r="0" b="0"/>
                  <wp:docPr id="141" name="Рисунок 141" descr="C:\Users\lerak\OneDrive\Рабочий стол\PHOTO-2021-06-28-16-29-1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rak\OneDrive\Рабочий стол\PHOTO-2021-06-28-16-29-1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89" cy="157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900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Старшая группа №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2  «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Лапочки»</w:t>
            </w:r>
          </w:p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964B5B">
              <w:rPr>
                <w:rFonts w:ascii="Times New Roman" w:hAnsi="Times New Roman" w:cs="Times New Roman"/>
                <w:sz w:val="24"/>
                <w:szCs w:val="24"/>
              </w:rPr>
              <w:t>для детей с РАС)</w:t>
            </w:r>
          </w:p>
        </w:tc>
        <w:tc>
          <w:tcPr>
            <w:tcW w:w="4394" w:type="dxa"/>
            <w:vMerge w:val="restart"/>
          </w:tcPr>
          <w:p w:rsidR="00D61655" w:rsidRPr="0080182B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Пространство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, организованное для работы с детьми, имеющими РАС, характеризуется:</w:t>
            </w:r>
          </w:p>
          <w:p w:rsidR="00D61655" w:rsidRPr="0080182B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- привлекательностью;</w:t>
            </w:r>
          </w:p>
          <w:p w:rsidR="00D61655" w:rsidRPr="0080182B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- упорядоченностью и постоянством;</w:t>
            </w:r>
          </w:p>
          <w:p w:rsidR="00D61655" w:rsidRPr="0080182B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- функциональностью;</w:t>
            </w:r>
          </w:p>
          <w:p w:rsidR="00D61655" w:rsidRPr="0080182B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- немногочисленностью;</w:t>
            </w:r>
          </w:p>
          <w:p w:rsidR="00D61655" w:rsidRPr="0080182B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-единство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игрового пространства в группах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, но в то же время зонированием. Помещение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, кабинет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специалистов, условно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разделен на зоны и оборудован в соответствии с их функциональным назначением. Определенные виды детской деятельности выполняются в соответствующих зонах.</w:t>
            </w:r>
          </w:p>
          <w:p w:rsidR="00D61655" w:rsidRPr="007C780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обязательно учитывает интересы и потребности ребенка с РАС. Среди оборудования и материалов, доступных для ребенка с РАС, имеются его любимые игрушки, предметы.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пространства групп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используются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дополнительные визуальные средства, в т. ч. фотографии, информационные таблички, пиктограммы, иллюстрации правил поведения, визуальные сценарии и др.</w:t>
            </w: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0984546" wp14:editId="0CA652D8">
                  <wp:extent cx="1969135" cy="15468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54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85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Старшая группа № 2 «Росточек»</w:t>
            </w:r>
          </w:p>
          <w:p w:rsidR="00D61655" w:rsidRPr="00964B5B" w:rsidRDefault="00D61655" w:rsidP="00D61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B5B">
              <w:rPr>
                <w:rFonts w:ascii="Times New Roman" w:hAnsi="Times New Roman" w:cs="Times New Roman"/>
                <w:sz w:val="24"/>
                <w:szCs w:val="24"/>
              </w:rPr>
              <w:t>(для детей с РАС)</w:t>
            </w:r>
          </w:p>
        </w:tc>
        <w:tc>
          <w:tcPr>
            <w:tcW w:w="4394" w:type="dxa"/>
            <w:vMerge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3C4D5B9" wp14:editId="11480F53">
                  <wp:extent cx="1950720" cy="1438910"/>
                  <wp:effectExtent l="0" t="0" r="0" b="889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1B4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Старшая группа № 4 «Непоседы»</w:t>
            </w:r>
          </w:p>
        </w:tc>
        <w:tc>
          <w:tcPr>
            <w:tcW w:w="4394" w:type="dxa"/>
            <w:vMerge w:val="restart"/>
          </w:tcPr>
          <w:p w:rsidR="00D61655" w:rsidRPr="006420A3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Pr="006420A3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«Социально-коммуникативное развитие»: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укольная мебел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ь, набор для кухни, 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игрушечная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уклы в одежд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е, коляски для кукол, а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трибу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для ряженья, </w:t>
            </w:r>
          </w:p>
          <w:p w:rsidR="00D61655" w:rsidRPr="006F77B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трибуты для игр «Дочки-матери», «Детский сад», «Магазин», «Больница»,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«Аптека», «Парикмахерская», «По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вара», «Моряки», «Летчики», «Строители», «Зоопарк» и др. Игры с общественным сюжетом: «Библиотека», «Школа», «Вокзал», «Банк» и др.</w:t>
            </w:r>
          </w:p>
          <w:p w:rsidR="00D61655" w:rsidRPr="006420A3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D61655" w:rsidRPr="006420A3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«Познавательное развитие»:</w:t>
            </w:r>
          </w:p>
          <w:p w:rsidR="00D61655" w:rsidRPr="006420A3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Счетный материал: игрушки, мелки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предметы, предметные картинки, </w:t>
            </w:r>
          </w:p>
          <w:p w:rsidR="00D61655" w:rsidRPr="006420A3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омплекты цифр для магнитной доски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анимательный и позна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вательный математический матери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ал: доски-вкладыши, рамки-вкладыши, логико-математичес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кие игры: блоки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др., с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хемы и планы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абочие тетради по элементарны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математическим представлениям, н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аборы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объемных геометрических фигур, 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«Волшебные часы»: модели частей суток,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емен года, месяцев, дней недели,</w:t>
            </w:r>
          </w:p>
          <w:p w:rsidR="00D61655" w:rsidRPr="006420A3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палочки, уч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приборы: линейки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, сантиметры,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озаики, </w:t>
            </w:r>
            <w:proofErr w:type="spellStart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, игры типа «</w:t>
            </w:r>
            <w:proofErr w:type="spellStart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есы рычажные </w:t>
            </w:r>
            <w:proofErr w:type="spellStart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равноплечные</w:t>
            </w:r>
            <w:proofErr w:type="spellEnd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балансир) с набором разновесов, н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аборы таблиц и карточек с предметными и условно-схематическими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изображениями для классификации, настольно-печатные игры.</w:t>
            </w:r>
          </w:p>
          <w:p w:rsidR="00D61655" w:rsidRPr="006420A3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«Речевое развитие»:</w:t>
            </w:r>
          </w:p>
          <w:p w:rsidR="00D61655" w:rsidRPr="00183848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83848">
              <w:rPr>
                <w:rFonts w:ascii="Times New Roman" w:hAnsi="Times New Roman" w:cs="Times New Roman"/>
                <w:sz w:val="24"/>
                <w:szCs w:val="24"/>
              </w:rPr>
              <w:t>гры на развитие 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культуры речи, грамматического строя</w:t>
            </w:r>
            <w:r w:rsidRPr="00183848">
              <w:rPr>
                <w:rFonts w:ascii="Times New Roman" w:hAnsi="Times New Roman" w:cs="Times New Roman"/>
                <w:sz w:val="24"/>
                <w:szCs w:val="24"/>
              </w:rPr>
              <w:t xml:space="preserve"> речи,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18384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словаря,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183848">
              <w:rPr>
                <w:rFonts w:ascii="Times New Roman" w:hAnsi="Times New Roman" w:cs="Times New Roman"/>
                <w:sz w:val="24"/>
                <w:szCs w:val="24"/>
              </w:rPr>
              <w:t>особия, раздаточный материал на развитие устной речи, игры по звуковой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речи, игры на звукоподражание.</w:t>
            </w:r>
          </w:p>
          <w:p w:rsidR="00D61655" w:rsidRPr="00183848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книжном уголке ребёнок может выбрать интересную книгу, рассмотреть иллюстрации, познакомиться с портретами писателей и поэтов.</w:t>
            </w:r>
          </w:p>
          <w:p w:rsidR="00D61655" w:rsidRPr="006420A3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«Художественно-эстетическое развитие»:</w:t>
            </w:r>
          </w:p>
          <w:p w:rsidR="00D61655" w:rsidRPr="005D3E48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E48">
              <w:rPr>
                <w:rFonts w:ascii="Times New Roman" w:hAnsi="Times New Roman" w:cs="Times New Roman"/>
                <w:sz w:val="24"/>
                <w:szCs w:val="24"/>
              </w:rPr>
              <w:t>Восковые и акварельные мелки, цветной мел, гуашь, акварельные краски, цветные карандаши, фломастеры, шариковые ручки, сангина, пастель, глина, пластилин.</w:t>
            </w:r>
          </w:p>
          <w:p w:rsidR="00D61655" w:rsidRPr="005D3E48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5D3E48">
              <w:rPr>
                <w:rFonts w:ascii="Times New Roman" w:hAnsi="Times New Roman" w:cs="Times New Roman"/>
                <w:sz w:val="24"/>
                <w:szCs w:val="24"/>
              </w:rPr>
              <w:t xml:space="preserve">ветная и белая бумага, картон,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D3E48">
              <w:rPr>
                <w:rFonts w:ascii="Times New Roman" w:hAnsi="Times New Roman" w:cs="Times New Roman"/>
                <w:sz w:val="24"/>
                <w:szCs w:val="24"/>
              </w:rPr>
              <w:t xml:space="preserve">исти, палочки, стеки, ножницы, поролон, печатки, клише, трафареты, клейстер, палитра, банки для воды,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3E48">
              <w:rPr>
                <w:rFonts w:ascii="Times New Roman" w:hAnsi="Times New Roman" w:cs="Times New Roman"/>
                <w:sz w:val="24"/>
                <w:szCs w:val="24"/>
              </w:rPr>
              <w:t xml:space="preserve">атериал для нетрадиционного рисования: сухие </w:t>
            </w:r>
            <w:proofErr w:type="gramStart"/>
            <w:r w:rsidRPr="005D3E48">
              <w:rPr>
                <w:rFonts w:ascii="Times New Roman" w:hAnsi="Times New Roman" w:cs="Times New Roman"/>
                <w:sz w:val="24"/>
                <w:szCs w:val="24"/>
              </w:rPr>
              <w:t>листья,  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колоски, тычки и т.п., о</w:t>
            </w:r>
            <w:r w:rsidRPr="005D3E48">
              <w:rPr>
                <w:rFonts w:ascii="Times New Roman" w:hAnsi="Times New Roman" w:cs="Times New Roman"/>
                <w:sz w:val="24"/>
                <w:szCs w:val="24"/>
              </w:rPr>
              <w:t>бразцы декоративного рисования, схемы, алгоритмы изображения человека, животных и т.д.</w:t>
            </w:r>
          </w:p>
          <w:p w:rsidR="00D61655" w:rsidRPr="006F77B0" w:rsidRDefault="00D61655" w:rsidP="00D6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61655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«Физическое развитие»: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мячи большие, малые, средние; обручи;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кегли, </w:t>
            </w: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>«Дорожки движения» с моделям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схемами выполнения заданий, длинная и короткая скакалки, бадминтон, «Летающие тарелки», серсо, гантели детские, н</w:t>
            </w: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>етрадиционное спортивное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D61655" w:rsidRPr="006F77B0" w:rsidRDefault="00D61655" w:rsidP="00D61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79B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48092F6" wp14:editId="23929680">
                  <wp:extent cx="1973580" cy="1439545"/>
                  <wp:effectExtent l="0" t="0" r="7620" b="8255"/>
                  <wp:docPr id="46" name="Рисунок 46" descr="C:\Users\lerak\AppData\Local\Temp\Tmp_view\20201229_14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erak\AppData\Local\Temp\Tmp_view\20201229_14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7420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570"/>
        </w:trPr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Старшая группа № 5 «Почемучки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9A469A4" wp14:editId="43759ACF">
                  <wp:extent cx="1973580" cy="1558925"/>
                  <wp:effectExtent l="0" t="0" r="7620" b="317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55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315"/>
        </w:trPr>
        <w:tc>
          <w:tcPr>
            <w:tcW w:w="2127" w:type="dxa"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Старшая группа № 6 </w:t>
            </w:r>
          </w:p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«Дружная семейка»</w:t>
            </w:r>
          </w:p>
          <w:p w:rsidR="00D61655" w:rsidRPr="00964B5B" w:rsidRDefault="00D61655" w:rsidP="00D61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B5B">
              <w:rPr>
                <w:rFonts w:ascii="Times New Roman" w:hAnsi="Times New Roman" w:cs="Times New Roman"/>
                <w:sz w:val="24"/>
                <w:szCs w:val="24"/>
              </w:rPr>
              <w:t>(логопедическая)</w:t>
            </w:r>
          </w:p>
        </w:tc>
        <w:tc>
          <w:tcPr>
            <w:tcW w:w="4394" w:type="dxa"/>
            <w:vMerge/>
          </w:tcPr>
          <w:p w:rsidR="00D61655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5048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C0D610" wp14:editId="2DE0D5A4">
                  <wp:extent cx="1973580" cy="1425575"/>
                  <wp:effectExtent l="0" t="0" r="7620" b="3175"/>
                  <wp:docPr id="156" name="Рисунок 156" descr="C:\Users\lerak\OneDrive\Рабочий стол\PHOTO-2021-07-14-14-08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rak\OneDrive\Рабочий стол\PHOTO-2021-07-14-14-08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498" cy="142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Старшая группа № 7 «Калейдоскоп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168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70C667" wp14:editId="72781E61">
                  <wp:extent cx="1973580" cy="1439545"/>
                  <wp:effectExtent l="0" t="0" r="7620" b="8255"/>
                  <wp:docPr id="30" name="Рисунок 30" descr="C:\Users\lerak\AppData\Local\Temp\Tmp_view\IMG-2020123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rak\AppData\Local\Temp\Tmp_view\IMG-2020123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07" cy="144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55" w:rsidRPr="00857AD6" w:rsidTr="00597D38">
        <w:trPr>
          <w:trHeight w:val="2129"/>
        </w:trPr>
        <w:tc>
          <w:tcPr>
            <w:tcW w:w="2127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Старшая группа № 8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Лидер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D61655" w:rsidRPr="00857AD6" w:rsidRDefault="00D61655" w:rsidP="00D616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79B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325B97" wp14:editId="77F05624">
                  <wp:extent cx="1973580" cy="1439545"/>
                  <wp:effectExtent l="0" t="0" r="7620" b="8255"/>
                  <wp:docPr id="42" name="Рисунок 42" descr="C:\Users\lerak\AppData\Local\Temp\Tmp_view\20201230_09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erak\AppData\Local\Temp\Tmp_view\20201230_09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07" cy="144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38" w:rsidRPr="00857AD6" w:rsidTr="00597D38">
        <w:trPr>
          <w:trHeight w:val="240"/>
        </w:trPr>
        <w:tc>
          <w:tcPr>
            <w:tcW w:w="2127" w:type="dxa"/>
          </w:tcPr>
          <w:p w:rsidR="00597D38" w:rsidRDefault="00597D38" w:rsidP="00597D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группа № 1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Русичи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597D38" w:rsidRPr="00964B5B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B5B">
              <w:rPr>
                <w:rFonts w:ascii="Times New Roman" w:hAnsi="Times New Roman" w:cs="Times New Roman"/>
                <w:sz w:val="24"/>
                <w:szCs w:val="24"/>
              </w:rPr>
              <w:t>(логопедическая)</w:t>
            </w:r>
          </w:p>
        </w:tc>
        <w:tc>
          <w:tcPr>
            <w:tcW w:w="4394" w:type="dxa"/>
            <w:vMerge w:val="restart"/>
          </w:tcPr>
          <w:p w:rsidR="00597D38" w:rsidRPr="00F51FFA" w:rsidRDefault="00597D38" w:rsidP="00597D3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597D38" w:rsidRPr="00203590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«Социально-коммуникативное развитие»:</w:t>
            </w:r>
            <w:r>
              <w:t xml:space="preserve"> </w:t>
            </w:r>
            <w:proofErr w:type="gramStart"/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51FFA">
              <w:rPr>
                <w:rFonts w:ascii="Times New Roman" w:hAnsi="Times New Roman" w:cs="Times New Roman"/>
                <w:sz w:val="24"/>
                <w:szCs w:val="24"/>
              </w:rPr>
              <w:t xml:space="preserve"> связи с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м, что игровые замыслы детей старшего дошкольного возраста 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весьма разнообразны, вся игровая стационарная мебель используется многофункционально для различных сюжетно-ролевых игр. В подготовительной группе игровой материал помещается в коробки с условными обозначениями, дети по своему желанию выбирают сюжет будущей игры, и переносят игровой материал в удобную для них зону группы для свободного построения игрового пространства.</w:t>
            </w:r>
            <w:r>
              <w:t xml:space="preserve"> 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 xml:space="preserve">Атрибуты, игрушки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отражающие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 дома, на улице (ПДД) и пожарную безопасность. </w:t>
            </w:r>
          </w:p>
          <w:p w:rsidR="00597D38" w:rsidRPr="00F51FFA" w:rsidRDefault="00597D38" w:rsidP="00597D3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597D38" w:rsidRPr="00562D57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«Познавательное развитие»:</w:t>
            </w:r>
            <w:r>
              <w:t xml:space="preserve">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Имеется разнообразные игры и пособия на развитие </w:t>
            </w:r>
          </w:p>
          <w:p w:rsidR="00597D38" w:rsidRPr="00562D57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логики, мышления, внимания. Счётный наглядный и раздаточный материал, </w:t>
            </w:r>
          </w:p>
          <w:p w:rsidR="00597D38" w:rsidRPr="00F51FFA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дидактические игры, развива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ющие игры, игры на плоскостное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моделирование, игрушки для сенсо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рного развития детей.</w:t>
            </w:r>
          </w:p>
          <w:p w:rsidR="00597D38" w:rsidRPr="00203590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омплект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гений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магнитная доска, наборы карточек на сопоставление цифры и количества, наборы кубиков с цифрами и числовыми фигурами, представлены, как различные виды мозаик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геометрических фигур. Развивающие игры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Палочки </w:t>
            </w:r>
            <w:proofErr w:type="spellStart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, «Разрезной квадрат» Никитина, «Логические блоки </w:t>
            </w:r>
            <w:proofErr w:type="spellStart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» и др.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осударственная симво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 родного города, области и Российской Федерации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7D38" w:rsidRPr="00F51FFA" w:rsidRDefault="00597D38" w:rsidP="00597D3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597D38" w:rsidRPr="00562D57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«Речевое развитие»:</w:t>
            </w:r>
            <w:r>
              <w:t xml:space="preserve">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</w:t>
            </w:r>
          </w:p>
          <w:p w:rsidR="00597D38" w:rsidRPr="00562D57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звуковой культуры речи, грамматиче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ского строй речи, формирования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словаря, 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мнемод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сюжетные картинки; для организации 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обучению грамоте, имеется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доска; наборы магнитных букв символы для 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буквенного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анализа, 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Д.и</w:t>
            </w:r>
            <w:proofErr w:type="spell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. «Учись читать», «Умные кубики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«Слоговые кубики» и т. д.;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альбом «Изучаем буквы»;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«Говорящая азбука»; волшебный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домик «Букварь» Н. С. Жукова, «Я учу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уквы»; «Найди букву»;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Слоговое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лото</w:t>
            </w:r>
            <w:proofErr w:type="spell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»; «Волшебная тесьма»; «Найди 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 звука в слове»; «Прочитай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первым</w:t>
            </w:r>
            <w:proofErr w:type="spell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 звукам»; «Слоговая копилка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»; серия «Умные игры», ребусы.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соответствует возрасту и тематическому </w:t>
            </w:r>
          </w:p>
          <w:p w:rsidR="00597D38" w:rsidRPr="00562D57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планированию.</w:t>
            </w:r>
          </w:p>
          <w:p w:rsidR="00597D38" w:rsidRPr="00562D57" w:rsidRDefault="00597D38" w:rsidP="00597D3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2D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597D38" w:rsidRPr="00562D57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«Художественно-эстетическое развитие»: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материалы для рисования: краски, кисточ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 разной величины, карандаши,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мелки, трафареты, фломастеры, раскраски,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бумага разной фактуры. восковые и акварельные мелки, цветной мел, гуашь, акварельные краски, цветные карандаши,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ломастеры, шариковые ручки, пастель,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пластилин.</w:t>
            </w:r>
          </w:p>
          <w:p w:rsidR="00597D38" w:rsidRPr="00562D57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Кисти, палочки, стеки, ножницы, поролон, печатки, клише, трафареты, клейстер, палитра, банки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воды, салфетки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,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ставки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кистей,  доски</w:t>
            </w:r>
            <w:proofErr w:type="gram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, розетки для клея, подносы, щетинные кисти.</w:t>
            </w:r>
          </w:p>
          <w:p w:rsidR="00597D38" w:rsidRPr="00562D57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нетрадиционного рисования: сухие </w:t>
            </w:r>
            <w:proofErr w:type="gram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листья,  шишки</w:t>
            </w:r>
            <w:proofErr w:type="gram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, колоски, тычки и т.п.</w:t>
            </w:r>
          </w:p>
          <w:p w:rsidR="00597D38" w:rsidRPr="00203590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Образцы декоративного рисования, схемы, алгоритмы изображения человека, животных и т.д.</w:t>
            </w:r>
          </w:p>
          <w:p w:rsidR="00597D38" w:rsidRPr="00562D57" w:rsidRDefault="00597D38" w:rsidP="00597D3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2D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597D38" w:rsidRPr="00562D57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«Физическое развитие»:</w:t>
            </w:r>
            <w:r>
              <w:t xml:space="preserve">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</w:t>
            </w:r>
          </w:p>
          <w:p w:rsidR="00597D38" w:rsidRPr="00D047BA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инвентарь: кегли, скакалки, обручи, мячи разных размеров (резиновы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е,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пластмассовые), бадминтон,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массажные дорожки и мячи;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Кольц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»; настольно-печатные игры «Виды спорта»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; иллюстр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ативный материал «Виды спорта».</w:t>
            </w:r>
          </w:p>
        </w:tc>
        <w:tc>
          <w:tcPr>
            <w:tcW w:w="3260" w:type="dxa"/>
          </w:tcPr>
          <w:p w:rsidR="00597D38" w:rsidRPr="005F79B4" w:rsidRDefault="00597D38" w:rsidP="00597D3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5048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DCA6656" wp14:editId="28C4A88A">
                  <wp:extent cx="1981200" cy="1600200"/>
                  <wp:effectExtent l="0" t="0" r="0" b="0"/>
                  <wp:docPr id="153" name="Рисунок 153" descr="C:\Users\lerak\OneDrive\Рабочий стол\PHOTO-2021-07-14-14-10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rak\OneDrive\Рабочий стол\PHOTO-2021-07-14-14-10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24" cy="160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38" w:rsidRPr="00857AD6" w:rsidTr="00597D38">
        <w:tc>
          <w:tcPr>
            <w:tcW w:w="2127" w:type="dxa"/>
          </w:tcPr>
          <w:p w:rsidR="00597D38" w:rsidRPr="00857AD6" w:rsidRDefault="00597D38" w:rsidP="00597D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4B5B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группа № 2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Знайки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597D38" w:rsidRPr="00857AD6" w:rsidRDefault="00597D38" w:rsidP="00597D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597D38" w:rsidRPr="00857AD6" w:rsidRDefault="00597D38" w:rsidP="00597D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755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8291EC" wp14:editId="7B24D1C3">
                  <wp:extent cx="1691640" cy="1973580"/>
                  <wp:effectExtent l="0" t="7620" r="0" b="0"/>
                  <wp:docPr id="9" name="Рисунок 9" descr="C:\Users\lerak\AppData\Local\Temp\Tmp_view\IMG_20201230_115602_BEAU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rak\AppData\Local\Temp\Tmp_view\IMG_20201230_115602_BEAU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1859" cy="19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38" w:rsidRPr="00857AD6" w:rsidTr="00597D38">
        <w:tc>
          <w:tcPr>
            <w:tcW w:w="2127" w:type="dxa"/>
          </w:tcPr>
          <w:p w:rsidR="00597D38" w:rsidRPr="00857AD6" w:rsidRDefault="00597D38" w:rsidP="00597D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группа № 3 «Добрые сердца»</w:t>
            </w:r>
          </w:p>
        </w:tc>
        <w:tc>
          <w:tcPr>
            <w:tcW w:w="4394" w:type="dxa"/>
            <w:vMerge/>
          </w:tcPr>
          <w:p w:rsidR="00597D38" w:rsidRPr="00857AD6" w:rsidRDefault="00597D38" w:rsidP="00597D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597D38" w:rsidRPr="00857AD6" w:rsidRDefault="00597D38" w:rsidP="00597D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4031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E902D89" wp14:editId="0C2FB8D0">
                  <wp:extent cx="1981200" cy="1439545"/>
                  <wp:effectExtent l="0" t="0" r="0" b="8255"/>
                  <wp:docPr id="5" name="Рисунок 5" descr="C:\Users\lerak\AppData\Local\Temp\Tmp_view\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rak\AppData\Local\Temp\Tmp_view\групп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1" r="1"/>
                          <a:stretch/>
                        </pic:blipFill>
                        <pic:spPr bwMode="auto">
                          <a:xfrm>
                            <a:off x="0" y="0"/>
                            <a:ext cx="1981829" cy="144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38" w:rsidRPr="00857AD6" w:rsidTr="00597D38">
        <w:tc>
          <w:tcPr>
            <w:tcW w:w="2127" w:type="dxa"/>
          </w:tcPr>
          <w:p w:rsidR="00597D38" w:rsidRPr="00857AD6" w:rsidRDefault="00597D38" w:rsidP="00597D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4B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группа № 4 «Уникум</w:t>
            </w:r>
            <w:r w:rsidRPr="002762A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597D38" w:rsidRPr="00857AD6" w:rsidRDefault="00597D38" w:rsidP="00597D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</w:tcPr>
          <w:p w:rsidR="00597D38" w:rsidRPr="00857AD6" w:rsidRDefault="00597D38" w:rsidP="00597D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408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DD1C773" wp14:editId="13DD4FFC">
                  <wp:extent cx="1981200" cy="1478280"/>
                  <wp:effectExtent l="0" t="0" r="0" b="7620"/>
                  <wp:docPr id="38" name="Рисунок 38" descr="C:\Users\lerak\AppData\Local\Temp\Tmp_view\20201229_19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erak\AppData\Local\Temp\Tmp_view\20201229_19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0" cy="147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38" w:rsidRPr="00597D38" w:rsidTr="00597D38">
        <w:trPr>
          <w:trHeight w:val="276"/>
        </w:trPr>
        <w:tc>
          <w:tcPr>
            <w:tcW w:w="2127" w:type="dxa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Кабинет заведующей</w:t>
            </w:r>
          </w:p>
        </w:tc>
        <w:tc>
          <w:tcPr>
            <w:tcW w:w="4394" w:type="dxa"/>
          </w:tcPr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r w:rsidRPr="00597D38">
              <w:rPr>
                <w:rFonts w:ascii="Times New Roman" w:hAnsi="Times New Roman" w:cs="Times New Roman"/>
                <w:bCs/>
                <w:sz w:val="24"/>
                <w:szCs w:val="24"/>
              </w:rPr>
              <w:t>Кабинет заведующей расположен на третьем этаже в двух корпусах ДОУ.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Шкаф, сейф-шкаф, стол, кресло, стулья, компьютер с выходом в интернет, принтер, телефон, действующая документация.</w:t>
            </w:r>
            <w:bookmarkEnd w:id="0"/>
          </w:p>
        </w:tc>
        <w:tc>
          <w:tcPr>
            <w:tcW w:w="3260" w:type="dxa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1C1F1E7" wp14:editId="2869E224">
                  <wp:extent cx="1950719" cy="1348740"/>
                  <wp:effectExtent l="0" t="0" r="0" b="3810"/>
                  <wp:docPr id="36" name="Рисунок 36" descr="C:\Users\2EEA~1\AppData\Local\Temp\Rar$DIa0.709\20210118_08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EEA~1\AppData\Local\Temp\Rar$DIa0.709\20210118_08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624" cy="135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11553E7" wp14:editId="2A4069B6">
                  <wp:extent cx="1950085" cy="1371600"/>
                  <wp:effectExtent l="0" t="0" r="0" b="0"/>
                  <wp:docPr id="53" name="Рисунок 53" descr="C:\Users\Натали\Downloads\20210118_084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тали\Downloads\20210118_084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05" cy="137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38" w:rsidRPr="00597D38" w:rsidTr="00597D38">
        <w:trPr>
          <w:trHeight w:val="240"/>
        </w:trPr>
        <w:tc>
          <w:tcPr>
            <w:tcW w:w="2127" w:type="dxa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кабинет</w:t>
            </w:r>
          </w:p>
        </w:tc>
        <w:tc>
          <w:tcPr>
            <w:tcW w:w="4394" w:type="dxa"/>
          </w:tcPr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Методический кабинет расположен на третьем этаже в двух корпусах ДОУ.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Программно-методическое обеспечение, библиотека методической литературы, действующая документация, методические наработки педагогов, опыт работы педагогов, компьютеры с выходом в интернет, МФУ, цветной принтер.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042425B7" wp14:editId="79C79E1A">
                  <wp:extent cx="1950085" cy="1409700"/>
                  <wp:effectExtent l="0" t="0" r="0" b="0"/>
                  <wp:docPr id="27" name="Рисунок 27" descr="C:\Users\2EEA~1\AppData\Local\Temp\Rar$DIa0.884\20210118_08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EEA~1\AppData\Local\Temp\Rar$DIa0.884\20210118_08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08" cy="141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7A0951FA" wp14:editId="529AD616">
                  <wp:extent cx="1935480" cy="1417320"/>
                  <wp:effectExtent l="0" t="0" r="7620" b="0"/>
                  <wp:docPr id="35" name="Рисунок 35" descr="C:\Users\Натали\Documents\2020-2021\Объезд 2020\на сайт к объезду\Кабинеты специалистов\Методический каби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\Documents\2020-2021\Объезд 2020\на сайт к объезду\Кабинеты специалистов\Методический каби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89" cy="141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38" w:rsidRPr="00597D38" w:rsidTr="00597D38">
        <w:tc>
          <w:tcPr>
            <w:tcW w:w="2127" w:type="dxa"/>
            <w:vAlign w:val="center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Сведения о  библиотеке</w:t>
            </w:r>
          </w:p>
        </w:tc>
        <w:tc>
          <w:tcPr>
            <w:tcW w:w="7654" w:type="dxa"/>
            <w:gridSpan w:val="2"/>
            <w:vAlign w:val="center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Библиотека методической литературы (методический кабинет, группы ДОУ с учетом возрастных и индивидуальных особенностей детей). Книжные уголки с детской познавательной, художественной литературой в каждой возрастной группе. </w:t>
            </w:r>
          </w:p>
        </w:tc>
      </w:tr>
      <w:tr w:rsidR="00597D38" w:rsidRPr="00597D38" w:rsidTr="00597D38">
        <w:tc>
          <w:tcPr>
            <w:tcW w:w="2127" w:type="dxa"/>
            <w:vAlign w:val="center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Сведения об объектах спорта</w:t>
            </w:r>
          </w:p>
        </w:tc>
        <w:tc>
          <w:tcPr>
            <w:tcW w:w="7654" w:type="dxa"/>
            <w:gridSpan w:val="2"/>
            <w:vAlign w:val="center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функционируют два спортивных зала и четыре спортивные площадки на территории ДОУ. В каждой возрастной группе оборудованы центры для развития физических качеств </w:t>
            </w:r>
            <w:proofErr w:type="gramStart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и  спортивных</w:t>
            </w:r>
            <w:proofErr w:type="gramEnd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детей.</w:t>
            </w:r>
          </w:p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Оснащение физкультурных залов необходимым современным оборудованием, благоустроенность всех уличных спортивных сооружений позволяет реализовывать образовательную программу по физическому развитию дошкольников.</w:t>
            </w:r>
          </w:p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Физкультурные залы находится на втором этаже двух корпусов и полностью оборудованы спортивным инвентарем. Программно-методические материалы соответствуют возрастным особенностям, учитывают состояние здоровья детей, планируются с учетом ФГОС ДО.</w:t>
            </w:r>
          </w:p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Оснащение: детские тренажеры, гимнастические скамейки, альпинистская стенка, точечные подвески, гимнастическая стенка, спортивное оборудование, мячи разного диаметра, скакалки, гимнастические, маты, </w:t>
            </w:r>
            <w:proofErr w:type="spellStart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кольцебросы</w:t>
            </w:r>
            <w:proofErr w:type="spellEnd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 xml:space="preserve">, дуги для </w:t>
            </w:r>
            <w:proofErr w:type="spellStart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 xml:space="preserve">, набивные мячи, степ-платформы, лыжи, </w:t>
            </w:r>
            <w:proofErr w:type="spellStart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фитболы</w:t>
            </w:r>
            <w:proofErr w:type="spellEnd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, наборы кеглей, обручи разного диаметра, координационная лестница, футбольный и баскетбольный мячи, нетрадиционное физкультурное оборудование, мини-ворота для игры в футболы и др.</w:t>
            </w:r>
          </w:p>
          <w:p w:rsidR="00597D38" w:rsidRPr="00597D38" w:rsidRDefault="00597D38" w:rsidP="00597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drawing>
                <wp:inline distT="0" distB="0" distL="0" distR="0" wp14:anchorId="1913E3FC" wp14:editId="2B1DF3CB">
                  <wp:extent cx="3444975" cy="1800000"/>
                  <wp:effectExtent l="0" t="0" r="3175" b="0"/>
                  <wp:docPr id="171" name="Рисунок 171" descr="C:\Users\Натали\Documents\2020-2021\Объезд 2020\на сайт к объезду\Музыкальный,  физкультурный  залы\физкультурный зал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\Documents\2020-2021\Объезд 2020\на сайт к объезду\Музыкальный,  физкультурный  залы\физкультурный зал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9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7D3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71E83E5" wp14:editId="28B6B72B">
                  <wp:extent cx="3429635" cy="1821180"/>
                  <wp:effectExtent l="0" t="0" r="0" b="7620"/>
                  <wp:docPr id="23" name="Рисунок 23" descr="C:\Users\lerak\OneDrive\Рабочий стол\PHOTO-2021-01-15-10-19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rak\OneDrive\Рабочий стол\PHOTO-2021-01-15-10-19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735" cy="182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38" w:rsidRPr="00597D38" w:rsidTr="00597D38">
        <w:tc>
          <w:tcPr>
            <w:tcW w:w="2127" w:type="dxa"/>
            <w:vAlign w:val="center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Сведения о средствах обучения и воспитания </w:t>
            </w:r>
          </w:p>
        </w:tc>
        <w:tc>
          <w:tcPr>
            <w:tcW w:w="7654" w:type="dxa"/>
            <w:gridSpan w:val="2"/>
            <w:vAlign w:val="center"/>
          </w:tcPr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Средства обучения и воспитания в ДОУ – это единое информационно-развивающее пространство детского сада.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В ДОУ используются следующие средства обучения: печатные, электронные, аудиовизуальные, наглядные плоскостные, демонстрационные, тренажёры и спортивное оборудование.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Средства обучения и воспитания, используемые в детском саду для обеспечения образовательной деятельности, соответствуют требованиям ФГОС дошкольного образования и являются совокупностью учебно-методических, материальных, дидактических ресурсов, обеспечивающих эффективно е решение образовательных задач в оптимальных условиях.</w:t>
            </w:r>
          </w:p>
        </w:tc>
      </w:tr>
      <w:tr w:rsidR="00597D38" w:rsidRPr="00597D38" w:rsidTr="00597D38">
        <w:tc>
          <w:tcPr>
            <w:tcW w:w="2127" w:type="dxa"/>
            <w:vAlign w:val="center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Сведения об условиях питания воспитанников </w:t>
            </w:r>
          </w:p>
        </w:tc>
        <w:tc>
          <w:tcPr>
            <w:tcW w:w="7654" w:type="dxa"/>
            <w:gridSpan w:val="2"/>
            <w:vAlign w:val="center"/>
          </w:tcPr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Для воспитанников ДОУ №32 организовано пятиразовое питание.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Ассортиментом блюд Примерного десятидневного меню для детей ясельного и дошкольного возраста. 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 xml:space="preserve">В питании воспитанников ДОУ ежедневно: на завтрак молочные каши, бутерброды, третьи молочные блюда, чай или напиток из шиповника; на второй завтрак — соки, свежие фрукты, витаминизированные напитки, или витаминизированные кисели; на обед — первые и вторые мясные блюда с гарниром из овощей или круп, компоты или соки; на полдник — кисломолочная продукция с выпечкой, на ужин — рыбные блюда с овощными гарнирами или творожные блюда, чай с лимоном или какао. В детском саду отсутствует жареная, острая, маринованная пища, не используются промышленные полуфабрикаты и замороженные продукты (кроме рыбы). Всё питание щадящее —  отварные, </w:t>
            </w:r>
            <w:proofErr w:type="gramStart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запеченные  блюда</w:t>
            </w:r>
            <w:proofErr w:type="gramEnd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 xml:space="preserve">  и блюда,  приготовленные на пару в </w:t>
            </w:r>
            <w:proofErr w:type="spellStart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пароконвектоматах</w:t>
            </w:r>
            <w:proofErr w:type="spellEnd"/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Приготовление блюд для детей ДОУ осуществляется на основании технологических карт, где указана рецептура блюд, технология приготовления, температура подачи блюда, требования к качеству готового блюда, пищевая и энергетическая ценность, содержание минеральных веществ и витаминов.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распоряжением Правительства РФ от 25.10.2010 № 1873 воспитанники ДОУ получают ежедневно с питанием йодированную соль и йодированный батон. В ДОУ ежедневно в обед проводится С -витаминизация третьих блюд — компотов, напитков, киселей.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Сложившаяся система рационального питания ДОУ отвечает современным требованиям, способствует нормальному росту и гармоничному развитию ребенка.</w:t>
            </w:r>
          </w:p>
          <w:p w:rsidR="00597D38" w:rsidRPr="00597D38" w:rsidRDefault="00597D38" w:rsidP="00597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49DB156" wp14:editId="30A8D303">
                  <wp:extent cx="3157855" cy="1799590"/>
                  <wp:effectExtent l="0" t="0" r="4445" b="0"/>
                  <wp:docPr id="24" name="Рисунок 24" descr="C:\Users\lerak\AppData\Local\Temp\Temp1_фото новый корпус.zip\20210111_14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rak\AppData\Local\Temp\Temp1_фото новый корпус.zip\20210111_144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57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D38" w:rsidRPr="00597D38" w:rsidRDefault="00597D38" w:rsidP="00597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7B3D85B" wp14:editId="297FF2BA">
                  <wp:extent cx="3167380" cy="1798955"/>
                  <wp:effectExtent l="0" t="0" r="0" b="0"/>
                  <wp:docPr id="43" name="Рисунок 43" descr="C:\Users\Натали\Documents\2020-2021\Объезд 2020\на сайт к объезду\Пищеблок\Пищеблок основного корпуса (горячий цех 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и\Documents\2020-2021\Объезд 2020\на сайт к объезду\Пищеблок\Пищеблок основного корпуса (горячий цех 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5" cy="180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D38" w:rsidRPr="00597D38" w:rsidRDefault="00597D38" w:rsidP="00597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C8F90FA" wp14:editId="1AB9A4A2">
                  <wp:extent cx="3129280" cy="1819275"/>
                  <wp:effectExtent l="0" t="0" r="0" b="9525"/>
                  <wp:docPr id="44" name="Рисунок 44" descr="C:\Users\Натали\Documents\2020-2021\Объезд 2020\на сайт к объезду\Пищеблок\Пищеблок ясельного корпуса (горячий цех)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и\Documents\2020-2021\Объезд 2020\на сайт к объезду\Пищеблок\Пищеблок ясельного корпуса (горячий цех)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317" cy="18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38" w:rsidRPr="00597D38" w:rsidTr="00597D38">
        <w:tc>
          <w:tcPr>
            <w:tcW w:w="2127" w:type="dxa"/>
            <w:vAlign w:val="center"/>
          </w:tcPr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Сведения об условиях охраны здоровья воспитанников </w:t>
            </w:r>
          </w:p>
        </w:tc>
        <w:tc>
          <w:tcPr>
            <w:tcW w:w="7654" w:type="dxa"/>
            <w:gridSpan w:val="2"/>
            <w:vAlign w:val="center"/>
          </w:tcPr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 xml:space="preserve">Одной из главных задач детского сада является сохранение и укрепление здоровья детей. 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Медицинские кабинеты:</w:t>
            </w: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Находятся первом и втором этажах в трех корпусах, полностью оборудованы необходимым оборудованием.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и оборудование медицинского кабинета позволяет качественно осуществлять медицинское сопровождение каждого ребенка, контроль за его здоровьем и физическим развитием. Оборудование кабинетов: письменный стол, стулья, шкаф канцелярский, шкаф для хранения медикаментов, манипуляционный столик со средствами для оказания неотложной помощи и с набором прививочного инструментария, весы медицинские, ростомер, бесконтактный термометр, лотки, шпатели, кварцевая лампа, кушетка </w:t>
            </w:r>
            <w:r w:rsidRPr="00597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осмотра детей, холодильник и др. Оборудованы и оснащены изоляторы. </w:t>
            </w:r>
          </w:p>
          <w:p w:rsidR="00597D38" w:rsidRPr="00597D38" w:rsidRDefault="00597D38" w:rsidP="00597D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осуществляет детское отделение Городской поликлиники №7.</w:t>
            </w:r>
          </w:p>
          <w:p w:rsidR="00597D38" w:rsidRPr="00597D38" w:rsidRDefault="00597D38" w:rsidP="00597D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Безопасность дошкольного учреждения обеспечена следующими компонентами:</w:t>
            </w:r>
          </w:p>
          <w:p w:rsidR="00597D38" w:rsidRPr="00597D38" w:rsidRDefault="00597D38" w:rsidP="00597D38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Территория по периметру ограждена забором, ведется пропускной режим.</w:t>
            </w:r>
          </w:p>
          <w:p w:rsidR="00597D38" w:rsidRPr="00597D38" w:rsidRDefault="00597D38" w:rsidP="00597D38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Контроль и дежурство ответственных администраторов;</w:t>
            </w:r>
          </w:p>
          <w:p w:rsidR="00597D38" w:rsidRPr="00597D38" w:rsidRDefault="00597D38" w:rsidP="00597D38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Круглосуточное дежурство сторожей;</w:t>
            </w:r>
          </w:p>
          <w:p w:rsidR="00597D38" w:rsidRPr="00597D38" w:rsidRDefault="00597D38" w:rsidP="00597D38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Проверка педагогических работников на право заниматься педагогической деятельностью (наличие справки об отсутствии судимости);</w:t>
            </w:r>
          </w:p>
          <w:p w:rsidR="00597D38" w:rsidRPr="00597D38" w:rsidRDefault="00597D38" w:rsidP="00597D38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Имеется кнопка тревожной сигнализации </w:t>
            </w:r>
          </w:p>
          <w:p w:rsidR="00597D38" w:rsidRPr="00597D38" w:rsidRDefault="00597D38" w:rsidP="00597D38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Видеонаблюдение, круглосуточно работают камеры видеонаблюдения (всепогодные, круглосуточные камеры). Срок хранения данных на видеорегистраторе составляет 30 суток. Монитор отображения камер видеонаблюдения расположен в методическом кабинете.</w:t>
            </w:r>
          </w:p>
          <w:p w:rsidR="00597D38" w:rsidRPr="00597D38" w:rsidRDefault="00597D38" w:rsidP="00597D38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Пожарная сигнализация.</w:t>
            </w:r>
          </w:p>
          <w:p w:rsidR="00597D38" w:rsidRPr="00597D38" w:rsidRDefault="00597D38" w:rsidP="00597D38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В учреждении регулярно проводятся инструктажи по пожарной и антитеррористической безопасности с коллективом. </w:t>
            </w:r>
          </w:p>
          <w:p w:rsidR="00597D38" w:rsidRPr="00597D38" w:rsidRDefault="00597D38" w:rsidP="00597D38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t>С детьми проводятся мероприятия по закреплению действий в экстренных ситуациях.</w:t>
            </w:r>
          </w:p>
          <w:p w:rsidR="00597D38" w:rsidRPr="00597D38" w:rsidRDefault="00597D38" w:rsidP="00597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EED9E36" wp14:editId="5CDB62C5">
                  <wp:extent cx="3037628" cy="1799590"/>
                  <wp:effectExtent l="0" t="0" r="0" b="0"/>
                  <wp:docPr id="37" name="Рисунок 37" descr="C:\Users\2EEA~1\AppData\Local\Temp\Rar$DIa0.811\IMG_7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EEA~1\AppData\Local\Temp\Rar$DIa0.811\IMG_7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111" cy="180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D38" w:rsidRPr="00597D38" w:rsidRDefault="00597D38" w:rsidP="00597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76901A5" wp14:editId="42710E3A">
                  <wp:extent cx="3047153" cy="1799590"/>
                  <wp:effectExtent l="0" t="0" r="1270" b="0"/>
                  <wp:docPr id="39" name="Рисунок 39" descr="C:\Users\2EEA~1\AppData\Local\Temp\Rar$DIa0.728\IMG_7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EEA~1\AppData\Local\Temp\Rar$DIa0.728\IMG_7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49" cy="180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D38" w:rsidRPr="00597D38" w:rsidRDefault="00597D38" w:rsidP="00597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063BA782" wp14:editId="3995D0F0">
                  <wp:extent cx="3008630" cy="1798955"/>
                  <wp:effectExtent l="0" t="0" r="1270" b="0"/>
                  <wp:docPr id="41" name="Рисунок 41" descr="C:\Users\Натали\Documents\2020-2021\Объезд 2020\на сайт к объезду\Медицинский кабинет\Основной корпу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и\Documents\2020-2021\Объезд 2020\на сайт к объезду\Медицинский кабинет\Основной корпу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004" cy="180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D38" w:rsidRPr="00597D38" w:rsidRDefault="00597D38" w:rsidP="00597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AD6" w:rsidRPr="00597D38" w:rsidRDefault="00857AD6" w:rsidP="00597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57AD6" w:rsidRPr="00597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4549"/>
    <w:multiLevelType w:val="hybridMultilevel"/>
    <w:tmpl w:val="2A18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BB4650"/>
    <w:multiLevelType w:val="hybridMultilevel"/>
    <w:tmpl w:val="104EC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4B5251"/>
    <w:multiLevelType w:val="multilevel"/>
    <w:tmpl w:val="4742F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DB9"/>
    <w:rsid w:val="000251C7"/>
    <w:rsid w:val="000254CF"/>
    <w:rsid w:val="00030BF0"/>
    <w:rsid w:val="0003315F"/>
    <w:rsid w:val="00047B99"/>
    <w:rsid w:val="000611CB"/>
    <w:rsid w:val="00063E93"/>
    <w:rsid w:val="0007580C"/>
    <w:rsid w:val="00077911"/>
    <w:rsid w:val="000B0FE6"/>
    <w:rsid w:val="000C7C4F"/>
    <w:rsid w:val="000E017E"/>
    <w:rsid w:val="000E400F"/>
    <w:rsid w:val="000F005B"/>
    <w:rsid w:val="00105468"/>
    <w:rsid w:val="00111459"/>
    <w:rsid w:val="00134964"/>
    <w:rsid w:val="001549D4"/>
    <w:rsid w:val="001640EB"/>
    <w:rsid w:val="00166B98"/>
    <w:rsid w:val="00172B75"/>
    <w:rsid w:val="001812B2"/>
    <w:rsid w:val="001958D5"/>
    <w:rsid w:val="001C2EC1"/>
    <w:rsid w:val="001C51A6"/>
    <w:rsid w:val="001C535C"/>
    <w:rsid w:val="001D74E4"/>
    <w:rsid w:val="001E6683"/>
    <w:rsid w:val="001F4979"/>
    <w:rsid w:val="002076A9"/>
    <w:rsid w:val="002136D9"/>
    <w:rsid w:val="00233F99"/>
    <w:rsid w:val="00251763"/>
    <w:rsid w:val="00262422"/>
    <w:rsid w:val="002719A0"/>
    <w:rsid w:val="00275E53"/>
    <w:rsid w:val="002762AC"/>
    <w:rsid w:val="0027652E"/>
    <w:rsid w:val="002A4C27"/>
    <w:rsid w:val="002B30D1"/>
    <w:rsid w:val="002B6A43"/>
    <w:rsid w:val="002C6B76"/>
    <w:rsid w:val="002E0DFC"/>
    <w:rsid w:val="00301961"/>
    <w:rsid w:val="00311594"/>
    <w:rsid w:val="00320ECE"/>
    <w:rsid w:val="00363EF2"/>
    <w:rsid w:val="00370B9D"/>
    <w:rsid w:val="00375323"/>
    <w:rsid w:val="003D1C0C"/>
    <w:rsid w:val="003E3124"/>
    <w:rsid w:val="003E501B"/>
    <w:rsid w:val="003E5179"/>
    <w:rsid w:val="003F367B"/>
    <w:rsid w:val="003F6E9C"/>
    <w:rsid w:val="0040736E"/>
    <w:rsid w:val="00432013"/>
    <w:rsid w:val="00451A9A"/>
    <w:rsid w:val="00452822"/>
    <w:rsid w:val="00455023"/>
    <w:rsid w:val="0045712B"/>
    <w:rsid w:val="004805A6"/>
    <w:rsid w:val="004971A2"/>
    <w:rsid w:val="004A7927"/>
    <w:rsid w:val="004B4407"/>
    <w:rsid w:val="004B5D69"/>
    <w:rsid w:val="004D1490"/>
    <w:rsid w:val="004E0B75"/>
    <w:rsid w:val="004E7198"/>
    <w:rsid w:val="004F1D95"/>
    <w:rsid w:val="00516852"/>
    <w:rsid w:val="005264E2"/>
    <w:rsid w:val="0052687C"/>
    <w:rsid w:val="00537C5A"/>
    <w:rsid w:val="0054748C"/>
    <w:rsid w:val="00550485"/>
    <w:rsid w:val="00550B97"/>
    <w:rsid w:val="0055424C"/>
    <w:rsid w:val="00561A79"/>
    <w:rsid w:val="00582F61"/>
    <w:rsid w:val="00597D38"/>
    <w:rsid w:val="005A3F34"/>
    <w:rsid w:val="005A524F"/>
    <w:rsid w:val="005B5EC4"/>
    <w:rsid w:val="005C63BB"/>
    <w:rsid w:val="005D04EF"/>
    <w:rsid w:val="005E1707"/>
    <w:rsid w:val="005E2480"/>
    <w:rsid w:val="005F22CD"/>
    <w:rsid w:val="005F79B4"/>
    <w:rsid w:val="006003CD"/>
    <w:rsid w:val="00601F7E"/>
    <w:rsid w:val="00602E9E"/>
    <w:rsid w:val="00607BC5"/>
    <w:rsid w:val="006220E3"/>
    <w:rsid w:val="00622BCA"/>
    <w:rsid w:val="006350F1"/>
    <w:rsid w:val="00645910"/>
    <w:rsid w:val="00651229"/>
    <w:rsid w:val="00662FB9"/>
    <w:rsid w:val="00665C35"/>
    <w:rsid w:val="006869CB"/>
    <w:rsid w:val="00694B1A"/>
    <w:rsid w:val="006A7FA8"/>
    <w:rsid w:val="006B172A"/>
    <w:rsid w:val="006D22B2"/>
    <w:rsid w:val="006E0EC4"/>
    <w:rsid w:val="006F6D01"/>
    <w:rsid w:val="00701B41"/>
    <w:rsid w:val="00702A25"/>
    <w:rsid w:val="007100CB"/>
    <w:rsid w:val="00712666"/>
    <w:rsid w:val="007134E1"/>
    <w:rsid w:val="00716D26"/>
    <w:rsid w:val="007222A9"/>
    <w:rsid w:val="00733E79"/>
    <w:rsid w:val="00747C38"/>
    <w:rsid w:val="0075719E"/>
    <w:rsid w:val="00757DB9"/>
    <w:rsid w:val="00760A74"/>
    <w:rsid w:val="007636C9"/>
    <w:rsid w:val="007858D3"/>
    <w:rsid w:val="007925E8"/>
    <w:rsid w:val="007953FF"/>
    <w:rsid w:val="007A6340"/>
    <w:rsid w:val="007B3199"/>
    <w:rsid w:val="007B47C0"/>
    <w:rsid w:val="007B724F"/>
    <w:rsid w:val="007B7D71"/>
    <w:rsid w:val="007C191C"/>
    <w:rsid w:val="007C3259"/>
    <w:rsid w:val="007D723F"/>
    <w:rsid w:val="008146D4"/>
    <w:rsid w:val="00816BFE"/>
    <w:rsid w:val="00823D60"/>
    <w:rsid w:val="00834635"/>
    <w:rsid w:val="00856253"/>
    <w:rsid w:val="00857AD6"/>
    <w:rsid w:val="008B5BA8"/>
    <w:rsid w:val="008B776B"/>
    <w:rsid w:val="008D7564"/>
    <w:rsid w:val="008F2328"/>
    <w:rsid w:val="00921E9E"/>
    <w:rsid w:val="00921F7A"/>
    <w:rsid w:val="00964B5B"/>
    <w:rsid w:val="009826DA"/>
    <w:rsid w:val="009A6905"/>
    <w:rsid w:val="009C26B9"/>
    <w:rsid w:val="009D1FA5"/>
    <w:rsid w:val="009E005F"/>
    <w:rsid w:val="009E0D78"/>
    <w:rsid w:val="009E455A"/>
    <w:rsid w:val="009F6E36"/>
    <w:rsid w:val="00A02F98"/>
    <w:rsid w:val="00A16A50"/>
    <w:rsid w:val="00A218E7"/>
    <w:rsid w:val="00A527F8"/>
    <w:rsid w:val="00A6204F"/>
    <w:rsid w:val="00A657CE"/>
    <w:rsid w:val="00A7754B"/>
    <w:rsid w:val="00AB09FF"/>
    <w:rsid w:val="00AB484B"/>
    <w:rsid w:val="00AB6B6F"/>
    <w:rsid w:val="00AC142B"/>
    <w:rsid w:val="00AD5438"/>
    <w:rsid w:val="00AF505F"/>
    <w:rsid w:val="00B00267"/>
    <w:rsid w:val="00B144C5"/>
    <w:rsid w:val="00B26F9D"/>
    <w:rsid w:val="00B402B3"/>
    <w:rsid w:val="00B435CF"/>
    <w:rsid w:val="00B73562"/>
    <w:rsid w:val="00B83876"/>
    <w:rsid w:val="00B83B96"/>
    <w:rsid w:val="00BA1F58"/>
    <w:rsid w:val="00BB66F9"/>
    <w:rsid w:val="00BE315D"/>
    <w:rsid w:val="00C05E8D"/>
    <w:rsid w:val="00C0618B"/>
    <w:rsid w:val="00C1395C"/>
    <w:rsid w:val="00C16D26"/>
    <w:rsid w:val="00C22F75"/>
    <w:rsid w:val="00C50FA7"/>
    <w:rsid w:val="00C52CB4"/>
    <w:rsid w:val="00C57D99"/>
    <w:rsid w:val="00C63FCD"/>
    <w:rsid w:val="00C72AE2"/>
    <w:rsid w:val="00CC2A3B"/>
    <w:rsid w:val="00CC544B"/>
    <w:rsid w:val="00CF6BC2"/>
    <w:rsid w:val="00D240B5"/>
    <w:rsid w:val="00D441A4"/>
    <w:rsid w:val="00D465FC"/>
    <w:rsid w:val="00D61655"/>
    <w:rsid w:val="00D66B00"/>
    <w:rsid w:val="00D87853"/>
    <w:rsid w:val="00D92F74"/>
    <w:rsid w:val="00DB0569"/>
    <w:rsid w:val="00DC4544"/>
    <w:rsid w:val="00DD1FF6"/>
    <w:rsid w:val="00DD2073"/>
    <w:rsid w:val="00DD7369"/>
    <w:rsid w:val="00DD73F3"/>
    <w:rsid w:val="00DE0B00"/>
    <w:rsid w:val="00DF35D4"/>
    <w:rsid w:val="00DF3C56"/>
    <w:rsid w:val="00DF4083"/>
    <w:rsid w:val="00E10819"/>
    <w:rsid w:val="00E30510"/>
    <w:rsid w:val="00E4031C"/>
    <w:rsid w:val="00E40832"/>
    <w:rsid w:val="00E47442"/>
    <w:rsid w:val="00E5100E"/>
    <w:rsid w:val="00E56538"/>
    <w:rsid w:val="00E90810"/>
    <w:rsid w:val="00EA597D"/>
    <w:rsid w:val="00EB434F"/>
    <w:rsid w:val="00ED34F5"/>
    <w:rsid w:val="00ED75E9"/>
    <w:rsid w:val="00EE7A66"/>
    <w:rsid w:val="00F114F9"/>
    <w:rsid w:val="00F30FE3"/>
    <w:rsid w:val="00F438BC"/>
    <w:rsid w:val="00F43FE9"/>
    <w:rsid w:val="00F54073"/>
    <w:rsid w:val="00F60EDE"/>
    <w:rsid w:val="00F755AE"/>
    <w:rsid w:val="00F8788E"/>
    <w:rsid w:val="00F931CA"/>
    <w:rsid w:val="00F95797"/>
    <w:rsid w:val="00FB12F7"/>
    <w:rsid w:val="00FB1FB0"/>
    <w:rsid w:val="00FB219D"/>
    <w:rsid w:val="00FC748B"/>
    <w:rsid w:val="00FD0130"/>
    <w:rsid w:val="00FF2C66"/>
    <w:rsid w:val="00FF6270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03A51"/>
  <w15:docId w15:val="{8E49EB22-5118-49D2-9C07-0F5FB7E7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2A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57AD6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57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33E2E-3C71-4942-AF81-2E57889E6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22</Pages>
  <Words>4226</Words>
  <Characters>24092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Валерия Калинина</cp:lastModifiedBy>
  <cp:revision>3</cp:revision>
  <dcterms:created xsi:type="dcterms:W3CDTF">2021-08-30T14:04:00Z</dcterms:created>
  <dcterms:modified xsi:type="dcterms:W3CDTF">2021-08-30T19:53:00Z</dcterms:modified>
</cp:coreProperties>
</file>