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CF9" w:rsidRPr="00957CB7" w:rsidRDefault="005E2CF9" w:rsidP="00957CB7">
      <w:pPr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</w:pPr>
      <w:r w:rsidRPr="00957CB7">
        <w:rPr>
          <w:rFonts w:ascii="Times New Roman" w:hAnsi="Times New Roman" w:cs="Times New Roman"/>
          <w:b/>
          <w:bCs/>
          <w:iCs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9264" behindDoc="1" locked="0" layoutInCell="1" allowOverlap="1" wp14:anchorId="42A9FF15" wp14:editId="0EAB9668">
            <wp:simplePos x="0" y="0"/>
            <wp:positionH relativeFrom="margin">
              <wp:align>right</wp:align>
            </wp:positionH>
            <wp:positionV relativeFrom="paragraph">
              <wp:posOffset>-111760</wp:posOffset>
            </wp:positionV>
            <wp:extent cx="1801495" cy="2110740"/>
            <wp:effectExtent l="0" t="0" r="8255" b="3810"/>
            <wp:wrapThrough wrapText="bothSides">
              <wp:wrapPolygon edited="0">
                <wp:start x="0" y="0"/>
                <wp:lineTo x="0" y="21444"/>
                <wp:lineTo x="21471" y="21444"/>
                <wp:lineTo x="21471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54119_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755" cy="211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7CB7">
        <w:rPr>
          <w:rFonts w:ascii="Times New Roman" w:hAnsi="Times New Roman" w:cs="Times New Roman"/>
          <w:b/>
          <w:bCs/>
          <w:iCs/>
          <w:color w:val="FF0000"/>
          <w:sz w:val="40"/>
          <w:szCs w:val="40"/>
        </w:rPr>
        <w:t>Рекомендации для родителей</w:t>
      </w:r>
    </w:p>
    <w:p w:rsidR="005E2CF9" w:rsidRDefault="005E2CF9" w:rsidP="005E2CF9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1.Позаботьтесь о том, чтобы у ребенка было как можно больше разнообразных игр и игрушек, которые надо осознанно выбирать, а не бес порядочно накапливать.</w:t>
      </w:r>
    </w:p>
    <w:p w:rsidR="005E2CF9" w:rsidRPr="005E2CF9" w:rsidRDefault="005E2CF9" w:rsidP="005E2CF9">
      <w:pPr>
        <w:spacing w:after="0"/>
        <w:rPr>
          <w:rFonts w:ascii="Times New Roman" w:hAnsi="Times New Roman" w:cs="Times New Roman"/>
          <w:iCs/>
          <w:sz w:val="28"/>
          <w:szCs w:val="28"/>
        </w:rPr>
      </w:pPr>
    </w:p>
    <w:p w:rsidR="005E2CF9" w:rsidRPr="005E2CF9" w:rsidRDefault="005E2CF9" w:rsidP="005E2CF9">
      <w:pPr>
        <w:rPr>
          <w:rFonts w:ascii="Times New Roman" w:hAnsi="Times New Roman" w:cs="Times New Roman"/>
          <w:iCs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2.Заранее согласовывайте с ребенком требования к хранению и уборке игрушек. Продумайте, как можно временно сохранять детские постройки и конструкции. За неимением места для длительной демонстрации «празднуйте результат» — и только после этого убирайте игрушки для хранения.</w:t>
      </w:r>
    </w:p>
    <w:p w:rsidR="005E2CF9" w:rsidRPr="005E2CF9" w:rsidRDefault="005E2CF9" w:rsidP="005E2CF9">
      <w:pPr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3.Вспоминайте свое детство и рассказывайте ребенку о том, как вы играли сами и со своими друзьями. По желанию ребенка показывайте известные вам детские игры.</w:t>
      </w:r>
    </w:p>
    <w:p w:rsidR="005E2CF9" w:rsidRPr="005E2CF9" w:rsidRDefault="005E2CF9" w:rsidP="005E2CF9">
      <w:pPr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4.Наблюдайте за играми ребенка дома и по желанию рассказывайте о них воспитателям; интересуйтесь, во что ребенок предпочитает играть в детском саду.</w:t>
      </w:r>
    </w:p>
    <w:p w:rsidR="005E2CF9" w:rsidRPr="005E2CF9" w:rsidRDefault="005E2CF9" w:rsidP="005E2CF9">
      <w:pPr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5.Проявляйте уважение к личности ребенка, считайтесь с поэтапностью становления игровой деятельности и не пытайтесь, искусствен, но ее ускорять.</w:t>
      </w:r>
    </w:p>
    <w:p w:rsidR="005E2CF9" w:rsidRPr="005E2CF9" w:rsidRDefault="005E2CF9" w:rsidP="005E2CF9">
      <w:pPr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6.Тактично, ненавязчиво предлагайте ребенку помощь в создании игровой среды («Может быть, тебе для приготовления обеда понадобится моя кастрюля? А хочешь, я помогу тебе сделать гараж для твоей машины?» и т.п.). Отказ ребенка воспринимайте как должное («Конечно, тебе виднее. Но если тебе что-то понадобится, то я буду рада тебе помочь»). Все последующие обращения ребенка расценивайте как проявление к вам доверия и уважения за ваши деликатность и такт.</w:t>
      </w:r>
    </w:p>
    <w:p w:rsidR="005E2CF9" w:rsidRPr="005E2CF9" w:rsidRDefault="005E2CF9" w:rsidP="005E2CF9">
      <w:pPr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7.Проявляйте инициативу и выражайте искреннее желание участвовать в игре.</w:t>
      </w:r>
    </w:p>
    <w:p w:rsidR="005E2CF9" w:rsidRPr="005E2CF9" w:rsidRDefault="005E2CF9" w:rsidP="005E2CF9">
      <w:pPr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8.Получив согласие ребенка на ваше участие в игре, поинтересуйтесь своей ролью («А кем я буду?») и безоговорочно, с благодарностью примите ее.</w:t>
      </w:r>
    </w:p>
    <w:p w:rsidR="005E2CF9" w:rsidRPr="005E2CF9" w:rsidRDefault="005E2CF9" w:rsidP="005E2CF9">
      <w:pPr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 xml:space="preserve">9.В случае если вы не понимаете ситуацию и желания ребенка, уточните у него важные для развертывания сюжета обстоятельства, связанные с характеристикой героя, его поведением </w:t>
      </w:r>
      <w:r>
        <w:rPr>
          <w:rFonts w:ascii="Times New Roman" w:hAnsi="Times New Roman" w:cs="Times New Roman"/>
          <w:iCs/>
          <w:sz w:val="28"/>
          <w:szCs w:val="28"/>
        </w:rPr>
        <w:t xml:space="preserve">и т.п. («А какой я буду лисой - </w:t>
      </w:r>
      <w:r w:rsidRPr="005E2CF9">
        <w:rPr>
          <w:rFonts w:ascii="Times New Roman" w:hAnsi="Times New Roman" w:cs="Times New Roman"/>
          <w:iCs/>
          <w:sz w:val="28"/>
          <w:szCs w:val="28"/>
        </w:rPr>
        <w:t>доброй или злой?»).</w:t>
      </w:r>
    </w:p>
    <w:p w:rsidR="005E2CF9" w:rsidRPr="005E2CF9" w:rsidRDefault="005E2CF9" w:rsidP="0095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Действуя в роли, проявляйте инициативу и самостоятельность, старайтесь мотивировать поступки того героя, чью роль вы выполн</w:t>
      </w:r>
      <w:r>
        <w:rPr>
          <w:rFonts w:ascii="Times New Roman" w:hAnsi="Times New Roman" w:cs="Times New Roman"/>
          <w:iCs/>
          <w:sz w:val="28"/>
          <w:szCs w:val="28"/>
        </w:rPr>
        <w:t>яете. Если возникнут трудности -</w:t>
      </w:r>
      <w:r w:rsidRPr="005E2CF9">
        <w:rPr>
          <w:rFonts w:ascii="Times New Roman" w:hAnsi="Times New Roman" w:cs="Times New Roman"/>
          <w:iCs/>
          <w:sz w:val="28"/>
          <w:szCs w:val="28"/>
        </w:rPr>
        <w:t xml:space="preserve"> не теряйтесь, не прекращайте игру, а спрашивайте у ребенка, как вам следует поступить («Что мне дальше делать?»).</w:t>
      </w:r>
    </w:p>
    <w:p w:rsidR="005E2CF9" w:rsidRPr="005E2CF9" w:rsidRDefault="005E2CF9" w:rsidP="0095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Всегда соглашайтесь со своим малышом! Это вселяет в него уверенность в своих силах и порождает инициативу и творчество.</w:t>
      </w:r>
    </w:p>
    <w:p w:rsidR="005E2CF9" w:rsidRPr="005E2CF9" w:rsidRDefault="005E2CF9" w:rsidP="0095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lastRenderedPageBreak/>
        <w:t>По окончании игры выразите ребенку удовлетворение и выскажите надежду на то, что и в следующий раз он пригласит вас участвовать в ней.</w:t>
      </w:r>
    </w:p>
    <w:p w:rsidR="005E2CF9" w:rsidRPr="005E2CF9" w:rsidRDefault="005E2CF9" w:rsidP="00957CB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Оказывайте постоянное внимание и проявляйте уважение к детским играм.</w:t>
      </w:r>
    </w:p>
    <w:p w:rsidR="005E2CF9" w:rsidRPr="005E2CF9" w:rsidRDefault="005E2CF9" w:rsidP="0095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2CF9">
        <w:rPr>
          <w:rFonts w:ascii="Times New Roman" w:hAnsi="Times New Roman" w:cs="Times New Roman"/>
          <w:iCs/>
          <w:sz w:val="28"/>
          <w:szCs w:val="28"/>
        </w:rPr>
        <w:t>Выражайте одобрение и восхищение по поводу того, что дети самостоятельны и инициативны в своих играх («Какой ты молодец (умница)!</w:t>
      </w:r>
      <w:proofErr w:type="gramEnd"/>
      <w:r w:rsidRPr="005E2CF9">
        <w:rPr>
          <w:rFonts w:ascii="Times New Roman" w:hAnsi="Times New Roman" w:cs="Times New Roman"/>
          <w:iCs/>
          <w:sz w:val="28"/>
          <w:szCs w:val="28"/>
        </w:rPr>
        <w:t xml:space="preserve"> Как тебе удается все это самому (самой) придумать?»).</w:t>
      </w:r>
    </w:p>
    <w:p w:rsidR="005E2CF9" w:rsidRPr="005E2CF9" w:rsidRDefault="005E2CF9" w:rsidP="005E2CF9">
      <w:pPr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10.Сопереж</w:t>
      </w:r>
      <w:r>
        <w:rPr>
          <w:rFonts w:ascii="Times New Roman" w:hAnsi="Times New Roman" w:cs="Times New Roman"/>
          <w:iCs/>
          <w:sz w:val="28"/>
          <w:szCs w:val="28"/>
        </w:rPr>
        <w:t xml:space="preserve">ивайте чувствам детей в играх - </w:t>
      </w:r>
      <w:r w:rsidRPr="005E2CF9">
        <w:rPr>
          <w:rFonts w:ascii="Times New Roman" w:hAnsi="Times New Roman" w:cs="Times New Roman"/>
          <w:iCs/>
          <w:sz w:val="28"/>
          <w:szCs w:val="28"/>
        </w:rPr>
        <w:t>умейте увидеть смешное в том, что кажется им смешным, грустить по поводу того, что кажется им грустным, и т.д.</w:t>
      </w:r>
    </w:p>
    <w:p w:rsidR="005E2CF9" w:rsidRPr="005E2CF9" w:rsidRDefault="005E2CF9" w:rsidP="005E2CF9">
      <w:pPr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iCs/>
          <w:sz w:val="28"/>
          <w:szCs w:val="28"/>
        </w:rPr>
        <w:t>11.Привлекайте внимание ребенка к педагогически ценным и эстетичным играм и игрушкам.</w:t>
      </w:r>
    </w:p>
    <w:p w:rsidR="005E2CF9" w:rsidRPr="005E2CF9" w:rsidRDefault="005E2CF9" w:rsidP="0095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sz w:val="28"/>
          <w:szCs w:val="28"/>
        </w:rPr>
        <w:t>Важным средством формирования отношений со сверстниками является сюжетно-ролевая игра. В сюжетно-ролевой игре формируется умение сделать выбор, правильно решить конфликтную ситуацию, что в свою очередь способствует формированию нравственных мотивов поведения.</w:t>
      </w:r>
    </w:p>
    <w:p w:rsidR="005E2CF9" w:rsidRPr="005E2CF9" w:rsidRDefault="005E2CF9" w:rsidP="00957CB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2CF9">
        <w:rPr>
          <w:rFonts w:ascii="Times New Roman" w:hAnsi="Times New Roman" w:cs="Times New Roman"/>
          <w:sz w:val="28"/>
          <w:szCs w:val="28"/>
        </w:rPr>
        <w:t>Сюжетно-ролевая игра способствует формированию положительных взаимоотношений детей дошкольного возраста со сверстниками при системном и косвенном взаимодействии педагога.</w:t>
      </w:r>
    </w:p>
    <w:p w:rsidR="00957CB7" w:rsidRPr="005E2CF9" w:rsidRDefault="00957CB7" w:rsidP="00957CB7">
      <w:pPr>
        <w:ind w:firstLine="708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F68284D" wp14:editId="69DEF8EC">
            <wp:simplePos x="0" y="0"/>
            <wp:positionH relativeFrom="column">
              <wp:posOffset>838200</wp:posOffset>
            </wp:positionH>
            <wp:positionV relativeFrom="paragraph">
              <wp:posOffset>2070735</wp:posOffset>
            </wp:positionV>
            <wp:extent cx="4922592" cy="2565123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54313a84f323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592" cy="2565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CF9" w:rsidRPr="005E2CF9">
        <w:rPr>
          <w:rFonts w:ascii="Times New Roman" w:hAnsi="Times New Roman" w:cs="Times New Roman"/>
          <w:sz w:val="28"/>
          <w:szCs w:val="28"/>
        </w:rPr>
        <w:t>Таким образом, успешное осуществление игровой деятельности возможно при умелом руководстве педагога, который способен сделать сюжетно-ролевую игру увлекательным процессом.</w:t>
      </w:r>
      <w:bookmarkStart w:id="0" w:name="_GoBack"/>
      <w:bookmarkEnd w:id="0"/>
    </w:p>
    <w:sectPr w:rsidR="00957CB7" w:rsidRPr="005E2CF9" w:rsidSect="00957CB7">
      <w:pgSz w:w="11906" w:h="16838" w:code="9"/>
      <w:pgMar w:top="720" w:right="720" w:bottom="720" w:left="720" w:header="709" w:footer="709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CF9"/>
    <w:rsid w:val="005E2CF9"/>
    <w:rsid w:val="006C714A"/>
    <w:rsid w:val="00957CB7"/>
    <w:rsid w:val="00FC7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CF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32САД психолог!</dc:creator>
  <cp:keywords/>
  <dc:description/>
  <cp:lastModifiedBy>Натали</cp:lastModifiedBy>
  <cp:revision>2</cp:revision>
  <dcterms:created xsi:type="dcterms:W3CDTF">2021-02-11T11:37:00Z</dcterms:created>
  <dcterms:modified xsi:type="dcterms:W3CDTF">2021-02-20T08:00:00Z</dcterms:modified>
</cp:coreProperties>
</file>