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02" w:rsidRPr="002F55A3" w:rsidRDefault="002E6D02" w:rsidP="002F55A3">
      <w:pPr>
        <w:spacing w:after="0" w:line="276" w:lineRule="auto"/>
        <w:ind w:right="-142"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2F55A3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Муниципальное автономное дошкольное образовательное учреждение детский сад № 32 г. Липецка</w:t>
      </w:r>
    </w:p>
    <w:p w:rsidR="002E6D02" w:rsidRPr="002F55A3" w:rsidRDefault="002E6D02" w:rsidP="002F55A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2E6D02" w:rsidRDefault="002E6D02" w:rsidP="002F55A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D02" w:rsidRDefault="002E6D02" w:rsidP="002F55A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D02" w:rsidRDefault="002E6D02" w:rsidP="002F55A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D02" w:rsidRDefault="002E6D02" w:rsidP="002F55A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5A3" w:rsidRDefault="002F55A3" w:rsidP="002F55A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5A3" w:rsidRDefault="002F55A3" w:rsidP="002F55A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5A3" w:rsidRDefault="002F55A3" w:rsidP="002F55A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5A3" w:rsidRDefault="002F55A3" w:rsidP="002F55A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5A3" w:rsidRDefault="002F55A3" w:rsidP="002F55A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5A3" w:rsidRDefault="002F55A3" w:rsidP="002F55A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D02" w:rsidRPr="002F55A3" w:rsidRDefault="002E6D02" w:rsidP="002F55A3">
      <w:pPr>
        <w:pStyle w:val="1"/>
        <w:spacing w:before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  <w:r w:rsidRPr="002F55A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Консультация для родителей.</w:t>
      </w:r>
    </w:p>
    <w:p w:rsidR="002E6D02" w:rsidRPr="002F55A3" w:rsidRDefault="002E6D02" w:rsidP="002F55A3">
      <w:pPr>
        <w:pStyle w:val="1"/>
        <w:spacing w:before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  <w:r w:rsidRPr="002F55A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«Сюжетно-ролевая игра</w:t>
      </w:r>
      <w:r w:rsidR="002F55A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 xml:space="preserve"> </w:t>
      </w:r>
      <w:r w:rsidRPr="002F55A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в жизни ребенка»</w:t>
      </w:r>
    </w:p>
    <w:p w:rsidR="002E6D02" w:rsidRPr="002F55A3" w:rsidRDefault="002E6D02" w:rsidP="002F55A3">
      <w:pPr>
        <w:pStyle w:val="1"/>
        <w:spacing w:before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  <w:r w:rsidRPr="002F55A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(старший дошкольный возраст)</w:t>
      </w:r>
    </w:p>
    <w:p w:rsidR="002E6D02" w:rsidRDefault="002E6D02" w:rsidP="002F55A3">
      <w:pPr>
        <w:spacing w:line="276" w:lineRule="auto"/>
        <w:ind w:firstLine="709"/>
        <w:jc w:val="center"/>
      </w:pPr>
    </w:p>
    <w:p w:rsidR="002E6D02" w:rsidRDefault="002E6D02" w:rsidP="002F55A3">
      <w:pPr>
        <w:spacing w:line="276" w:lineRule="auto"/>
        <w:ind w:firstLine="709"/>
        <w:jc w:val="both"/>
      </w:pPr>
    </w:p>
    <w:p w:rsidR="00FB7C49" w:rsidRDefault="00FB7C49" w:rsidP="002F55A3">
      <w:pPr>
        <w:spacing w:line="276" w:lineRule="auto"/>
        <w:ind w:firstLine="709"/>
        <w:jc w:val="both"/>
      </w:pPr>
    </w:p>
    <w:p w:rsidR="00FB7C49" w:rsidRDefault="00FB7C49" w:rsidP="002F55A3">
      <w:pPr>
        <w:spacing w:line="276" w:lineRule="auto"/>
        <w:ind w:firstLine="709"/>
        <w:jc w:val="both"/>
      </w:pPr>
    </w:p>
    <w:p w:rsidR="002F55A3" w:rsidRDefault="002F55A3" w:rsidP="002F55A3">
      <w:pPr>
        <w:spacing w:line="276" w:lineRule="auto"/>
        <w:ind w:firstLine="709"/>
        <w:jc w:val="both"/>
      </w:pPr>
    </w:p>
    <w:p w:rsidR="002F55A3" w:rsidRDefault="002F55A3" w:rsidP="002F55A3">
      <w:pPr>
        <w:spacing w:line="276" w:lineRule="auto"/>
        <w:ind w:firstLine="709"/>
        <w:jc w:val="both"/>
      </w:pPr>
    </w:p>
    <w:p w:rsidR="002F55A3" w:rsidRDefault="002F55A3" w:rsidP="002F55A3">
      <w:pPr>
        <w:spacing w:line="276" w:lineRule="auto"/>
        <w:ind w:firstLine="709"/>
        <w:jc w:val="both"/>
      </w:pPr>
    </w:p>
    <w:p w:rsidR="002E6D02" w:rsidRDefault="002E6D02" w:rsidP="002F55A3">
      <w:pPr>
        <w:spacing w:line="276" w:lineRule="auto"/>
        <w:ind w:firstLine="709"/>
        <w:jc w:val="right"/>
      </w:pPr>
      <w:r>
        <w:rPr>
          <w:noProof/>
          <w:lang w:eastAsia="ru-RU"/>
        </w:rPr>
        <w:drawing>
          <wp:inline distT="0" distB="0" distL="0" distR="0" wp14:anchorId="2258310E" wp14:editId="2C5EB48A">
            <wp:extent cx="2423160" cy="3115130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-01-20-10-19-5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676" cy="3117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D02" w:rsidRDefault="007B1986" w:rsidP="002F55A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="002E6D02" w:rsidRPr="2D59ED73">
        <w:rPr>
          <w:rFonts w:ascii="Times New Roman" w:eastAsia="Times New Roman" w:hAnsi="Times New Roman" w:cs="Times New Roman"/>
          <w:sz w:val="28"/>
          <w:szCs w:val="28"/>
        </w:rPr>
        <w:t xml:space="preserve">ебенок старшего дошкольного возраста нуждается в совместной игре с взрослыми. Дети этого возраста могут играть в путешествия, обыгрывать сюжеты понравившихся им сказок, мультфильмов. Здесь уже появляются многотемные игры, то есть объединение нескольких сюжетов в один. </w:t>
      </w:r>
      <w:proofErr w:type="gramStart"/>
      <w:r w:rsidR="002E6D02" w:rsidRPr="2D59ED73">
        <w:rPr>
          <w:rFonts w:ascii="Times New Roman" w:eastAsia="Times New Roman" w:hAnsi="Times New Roman" w:cs="Times New Roman"/>
          <w:sz w:val="28"/>
          <w:szCs w:val="28"/>
        </w:rPr>
        <w:t>Например, в игре "дочки-матери" куклы посещают детский сад, болеют, ходят в магазин, на почту, ездят отдыхать и т. д. Важно направлять игру детей, не разрушая ее, сохранять самодеятельный и творческий характер игры, непосредственность переживаний, веру в правду игры.</w:t>
      </w:r>
      <w:proofErr w:type="gramEnd"/>
    </w:p>
    <w:p w:rsidR="002E6D02" w:rsidRDefault="002E6D02" w:rsidP="002F55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С детьми используйте косвенные методы, например, наводящие вопросы, совет, подсказки, введение дополнительных персонажей, ролей. Большую роль оказывает воздействие на ребенка через роль. Например, играя в магазин, можно спросить, почему нет тех или иных продуктов, как лучше упаковать, расположить товар, какие открыть отделы, организовать доставку продуктов людям и т. д.</w:t>
      </w:r>
    </w:p>
    <w:p w:rsidR="002E6D02" w:rsidRDefault="002E6D02" w:rsidP="002F55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 xml:space="preserve">Нельзя допускать, чтобы дети выбирали игры с отрицательным содержанием, поскольку переживания, связанные с игрой, не проходят </w:t>
      </w:r>
      <w:proofErr w:type="gramStart"/>
      <w:r w:rsidRPr="2D59ED73">
        <w:rPr>
          <w:rFonts w:ascii="Times New Roman" w:eastAsia="Times New Roman" w:hAnsi="Times New Roman" w:cs="Times New Roman"/>
          <w:sz w:val="28"/>
          <w:szCs w:val="28"/>
        </w:rPr>
        <w:t>бесследн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40CC6D" wp14:editId="78EF579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134948" cy="2797518"/>
            <wp:effectExtent l="0" t="0" r="0" b="0"/>
            <wp:wrapSquare wrapText="bothSides"/>
            <wp:docPr id="1198090153" name="Рисунок 1198090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948" cy="2797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D59ED7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2D59ED73">
        <w:rPr>
          <w:rFonts w:ascii="Times New Roman" w:eastAsia="Times New Roman" w:hAnsi="Times New Roman" w:cs="Times New Roman"/>
          <w:sz w:val="28"/>
          <w:szCs w:val="28"/>
        </w:rPr>
        <w:t>. Можно переключить игру, придав ей положительное содержание, например, предложить ребенку: "Пусть у нас в игре папа будет добрым, ласковым". Если не удалось переключить игру, то надо ее прекратить, объяснив ребенку, почему не следует ее продолжать.</w:t>
      </w:r>
    </w:p>
    <w:p w:rsidR="002E6D02" w:rsidRDefault="002E6D02" w:rsidP="002F55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Итак, игра доставляет ребенку много положительных эмоций, он очень любит, когда с ним играют взрослые. Не лишайте его этой радости, помните, что вы и сами были детьми.</w:t>
      </w:r>
    </w:p>
    <w:p w:rsidR="002E6D02" w:rsidRDefault="002E6D02" w:rsidP="002F55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сюжетно-ролевые игры можно организовать дома?</w:t>
      </w:r>
    </w:p>
    <w:p w:rsidR="002E6D02" w:rsidRDefault="002E6D02" w:rsidP="002F55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 xml:space="preserve">От фантазии, творческого потенциала родителей будет зависеть разнообразие игр в семье: кто-то с увлечением займётся строительством космического корабля, кто-то станет доктором и примется лечить игрушки, а кто-то поиграет с ребёнком в магазин, в библиотеку. Таким </w:t>
      </w:r>
      <w:r w:rsidR="002F55A3" w:rsidRPr="2D59ED73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2D59ED73">
        <w:rPr>
          <w:rFonts w:ascii="Times New Roman" w:eastAsia="Times New Roman" w:hAnsi="Times New Roman" w:cs="Times New Roman"/>
          <w:sz w:val="28"/>
          <w:szCs w:val="28"/>
        </w:rPr>
        <w:t xml:space="preserve"> родители познакомят детей с миром ситуаций, встречающихся в повседневной жизни, разовьют воображение ребёнка, а также у детей появится возможность примерить на себя роль взрослого.</w:t>
      </w:r>
    </w:p>
    <w:p w:rsidR="002E6D02" w:rsidRDefault="002E6D02" w:rsidP="002F55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Сколько времени нужно уделять игре?</w:t>
      </w:r>
    </w:p>
    <w:p w:rsidR="002E6D02" w:rsidRDefault="002E6D02" w:rsidP="002F55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 xml:space="preserve">Каждый ребёнок индивидуален, поэтому временных ограничителей для проведения игры нет. Как правило, любой родитель способен понять, в какой момент ребёнку </w:t>
      </w:r>
      <w:proofErr w:type="gramStart"/>
      <w:r w:rsidRPr="2D59ED73">
        <w:rPr>
          <w:rFonts w:ascii="Times New Roman" w:eastAsia="Times New Roman" w:hAnsi="Times New Roman" w:cs="Times New Roman"/>
          <w:sz w:val="28"/>
          <w:szCs w:val="28"/>
        </w:rPr>
        <w:t>наскучила игра и тогда нет</w:t>
      </w:r>
      <w:proofErr w:type="gramEnd"/>
      <w:r w:rsidRPr="2D59ED73">
        <w:rPr>
          <w:rFonts w:ascii="Times New Roman" w:eastAsia="Times New Roman" w:hAnsi="Times New Roman" w:cs="Times New Roman"/>
          <w:sz w:val="28"/>
          <w:szCs w:val="28"/>
        </w:rPr>
        <w:t xml:space="preserve"> смысла продолжать её дальше. </w:t>
      </w:r>
    </w:p>
    <w:p w:rsidR="002E6D02" w:rsidRDefault="002E6D02" w:rsidP="002F55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Роль родителей в игре.</w:t>
      </w:r>
    </w:p>
    <w:p w:rsidR="002E6D02" w:rsidRDefault="002E6D02" w:rsidP="002F55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Самое очевидное влияние взрослого на сюжетно-ролевую игру это её зарождение, когда родитель имеет возможность показать, как и во что можно играть. Учитывая то, что ребёнок склонен к подражанию, то давая направление сюжетно-</w:t>
      </w:r>
      <w:r w:rsidRPr="2D59ED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ролевой игре, взрослый получает в руки мощный инструмент влияния на будущие наклонности ребёнка, таким </w:t>
      </w:r>
      <w:proofErr w:type="gramStart"/>
      <w:r w:rsidRPr="2D59ED73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2D59ED73">
        <w:rPr>
          <w:rFonts w:ascii="Times New Roman" w:eastAsia="Times New Roman" w:hAnsi="Times New Roman" w:cs="Times New Roman"/>
          <w:sz w:val="28"/>
          <w:szCs w:val="28"/>
        </w:rPr>
        <w:t xml:space="preserve"> его воспитывая.</w:t>
      </w:r>
    </w:p>
    <w:p w:rsidR="002E6D02" w:rsidRDefault="002E6D02" w:rsidP="002F55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Родителям стоит запомнить три правила, действующие при организации игр:</w:t>
      </w:r>
    </w:p>
    <w:p w:rsidR="002E6D02" w:rsidRDefault="002E6D02" w:rsidP="002F55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1. Игра не должна строиться на принуждении.</w:t>
      </w:r>
    </w:p>
    <w:p w:rsidR="002E6D02" w:rsidRDefault="002E6D02" w:rsidP="002F55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2. Игра - творческий процесс, не надо загонять ребёнка в жёсткие рамки.</w:t>
      </w:r>
    </w:p>
    <w:p w:rsidR="002E6D02" w:rsidRDefault="002E6D02" w:rsidP="002F55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3. Старайтесь, чтобы игра имела развитие</w:t>
      </w:r>
    </w:p>
    <w:p w:rsidR="002F55A3" w:rsidRDefault="002F55A3" w:rsidP="002F55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6D02" w:rsidRDefault="002F55A3" w:rsidP="002F55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2E6D02" w:rsidRPr="478CE403">
        <w:rPr>
          <w:rFonts w:ascii="Times New Roman" w:eastAsia="Times New Roman" w:hAnsi="Times New Roman" w:cs="Times New Roman"/>
          <w:b/>
          <w:bCs/>
          <w:sz w:val="28"/>
          <w:szCs w:val="28"/>
        </w:rPr>
        <w:t>так, в какие сюжетно-ролевые игры лучше играть?</w:t>
      </w:r>
    </w:p>
    <w:p w:rsidR="002E6D02" w:rsidRDefault="002E6D02" w:rsidP="002F55A3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 xml:space="preserve">«Семья»; </w:t>
      </w:r>
    </w:p>
    <w:p w:rsidR="002E6D02" w:rsidRDefault="002E6D02" w:rsidP="002F55A3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 xml:space="preserve">«Транспорт»; </w:t>
      </w:r>
    </w:p>
    <w:p w:rsidR="002E6D02" w:rsidRDefault="002E6D02" w:rsidP="002F55A3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 xml:space="preserve">«Магазин»; </w:t>
      </w:r>
    </w:p>
    <w:p w:rsidR="002E6D02" w:rsidRDefault="002E6D02" w:rsidP="002F55A3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 xml:space="preserve">«Больница»; </w:t>
      </w:r>
    </w:p>
    <w:p w:rsidR="002E6D02" w:rsidRDefault="002E6D02" w:rsidP="002F55A3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 xml:space="preserve">«Парикмахерская»; </w:t>
      </w:r>
    </w:p>
    <w:p w:rsidR="002E6D02" w:rsidRDefault="002E6D02" w:rsidP="002F55A3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 xml:space="preserve">«Детский сад»; </w:t>
      </w:r>
    </w:p>
    <w:p w:rsidR="002E6D02" w:rsidRDefault="002E6D02" w:rsidP="002F55A3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«Школа» и др.</w:t>
      </w:r>
    </w:p>
    <w:p w:rsidR="002E6D02" w:rsidRDefault="002E6D02" w:rsidP="002F55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Это могут быть:</w:t>
      </w:r>
    </w:p>
    <w:p w:rsidR="002E6D02" w:rsidRDefault="002E6D02" w:rsidP="002F55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«Семья</w:t>
      </w:r>
      <w:r w:rsidRPr="002F55A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0FF8469" wp14:editId="35877A1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157430" cy="2531194"/>
            <wp:effectExtent l="0" t="0" r="0" b="0"/>
            <wp:wrapSquare wrapText="bothSides"/>
            <wp:docPr id="1615902694" name="Рисунок 1615902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430" cy="2531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5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F55A3">
        <w:rPr>
          <w:rFonts w:ascii="Times New Roman" w:eastAsia="Times New Roman" w:hAnsi="Times New Roman" w:cs="Times New Roman"/>
          <w:b/>
          <w:bCs/>
          <w:sz w:val="28"/>
          <w:szCs w:val="28"/>
        </w:rPr>
        <w:t>– э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то самая любимая игра детей. Она уместна и обычного семейного вечера, и для веселого времяпрепровождения с гостями. Для начала распределить роли между всеми желающими. Причем папой может быть ребенок, а «настоящая» мама может использовать роль маленькой доченьки. Войти в роль помогут ролевые </w:t>
      </w:r>
      <w:r w:rsidRPr="478CE403">
        <w:rPr>
          <w:rFonts w:ascii="Times New Roman" w:eastAsia="Times New Roman" w:hAnsi="Times New Roman" w:cs="Times New Roman"/>
          <w:sz w:val="28"/>
          <w:szCs w:val="28"/>
          <w:u w:val="single"/>
        </w:rPr>
        <w:t>атрибуты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>: одежда, игрушки, личные вещи и т. д. Важно перед началом игры проговорить основные действия той или иной роли. Например, папа ходит на работу, помогает выполнять домашние дела, ремонтирует мебель, мастерит. Мама – хозяйка в доме, готовит еду, стирает, убирает, смотрит за детьми. Ребенок играет, ходит в детский сад, помогает маме, шалит. А еще в семье могут быть дедушки, бабушки, тетя, собака, кошка и т. д.</w:t>
      </w:r>
    </w:p>
    <w:p w:rsidR="00E57F3F" w:rsidRPr="00476E7F" w:rsidRDefault="00E57F3F" w:rsidP="002F55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2E6D02" w:rsidRDefault="002E6D02" w:rsidP="002F55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2D59ED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«Приглашаем к столу»</w:t>
      </w:r>
    </w:p>
    <w:p w:rsidR="002E6D02" w:rsidRDefault="002E6D02" w:rsidP="002F55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 xml:space="preserve">Часто приходиться краснеть за своего ребенка, когда он «некрасиво» ведет себя за столом. Уж, казалось бы, сколько раз делали ему замечания, а он так ничего и не усвоил. Родители, </w:t>
      </w:r>
      <w:r w:rsidRPr="2D59ED73">
        <w:rPr>
          <w:rFonts w:ascii="Times New Roman" w:eastAsia="Times New Roman" w:hAnsi="Times New Roman" w:cs="Times New Roman"/>
          <w:sz w:val="28"/>
          <w:szCs w:val="28"/>
          <w:u w:val="single"/>
        </w:rPr>
        <w:t>помните</w:t>
      </w:r>
      <w:r w:rsidRPr="2D59ED73">
        <w:rPr>
          <w:rFonts w:ascii="Times New Roman" w:eastAsia="Times New Roman" w:hAnsi="Times New Roman" w:cs="Times New Roman"/>
          <w:sz w:val="28"/>
          <w:szCs w:val="28"/>
        </w:rPr>
        <w:t>: одно дело в 101-й раз услышать инструкцию, и совсем другое – разыграть ситуацию!</w:t>
      </w:r>
    </w:p>
    <w:p w:rsidR="002E6D02" w:rsidRDefault="002E6D02" w:rsidP="002F55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Цель. Малыш запомнит названия предметов мебели. Посуды. Освоит понятия «справа», «слева», «большой», «маленький». Ребенок почувствует себя самостоятельным, поймет, как должен вести себя хозяин и как нужно вести себя в гостях. И, конечно, же, будет учиться быть внимательным ко всем и быть внимательным самому.</w:t>
      </w:r>
    </w:p>
    <w:p w:rsidR="002E6D02" w:rsidRDefault="002E6D02" w:rsidP="002F55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 понадобиться. </w:t>
      </w:r>
      <w:proofErr w:type="gramStart"/>
      <w:r w:rsidRPr="2D59ED73">
        <w:rPr>
          <w:rFonts w:ascii="Times New Roman" w:eastAsia="Times New Roman" w:hAnsi="Times New Roman" w:cs="Times New Roman"/>
          <w:sz w:val="28"/>
          <w:szCs w:val="28"/>
        </w:rPr>
        <w:t>Стол и стулья (настоящий или игр</w:t>
      </w:r>
      <w:r w:rsidR="002F55A3">
        <w:rPr>
          <w:rFonts w:ascii="Times New Roman" w:eastAsia="Times New Roman" w:hAnsi="Times New Roman" w:cs="Times New Roman"/>
          <w:sz w:val="28"/>
          <w:szCs w:val="28"/>
        </w:rPr>
        <w:t>ушечный, для кукольной семьи), с</w:t>
      </w:r>
      <w:r w:rsidRPr="2D59ED73">
        <w:rPr>
          <w:rFonts w:ascii="Times New Roman" w:eastAsia="Times New Roman" w:hAnsi="Times New Roman" w:cs="Times New Roman"/>
          <w:sz w:val="28"/>
          <w:szCs w:val="28"/>
        </w:rPr>
        <w:t>катерть, салфетки, чай, еда (но это не обязательно, можно играть «понарошку»).</w:t>
      </w:r>
      <w:proofErr w:type="gramEnd"/>
    </w:p>
    <w:p w:rsidR="002E6D02" w:rsidRDefault="002E6D02" w:rsidP="002F55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Как играть. Накрыть стол скатертью и сделать правильную сервировку. Распределить, где кто будет сидеть. Вежливо пригласить всех к столу, предложить угощения.</w:t>
      </w:r>
    </w:p>
    <w:p w:rsidR="002E6D02" w:rsidRDefault="002E6D02" w:rsidP="002F55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Еще с детьми можно поиграть в такие сюжетно-ролевые игры, как «Завтрак куклы», «Утро в семье», «Семейный выходной», «Автобусная поездка», «Помогаем маме стирать белье (мыть посуду)», «Большая уборка», «Лечим больного ребенка», «День рожденье куклы», «Мишка и кукла в детском саду» и т. д.</w:t>
      </w:r>
    </w:p>
    <w:p w:rsidR="00FB7C49" w:rsidRDefault="00FB7C49" w:rsidP="002F55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D02" w:rsidRDefault="002E6D02" w:rsidP="002F55A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2D59ED73">
        <w:rPr>
          <w:rFonts w:ascii="Times New Roman" w:eastAsia="Times New Roman" w:hAnsi="Times New Roman" w:cs="Times New Roman"/>
          <w:sz w:val="28"/>
          <w:szCs w:val="28"/>
        </w:rPr>
        <w:t xml:space="preserve">Если ребенок не хочет ходить в д/сад, то в процессе игры </w:t>
      </w:r>
      <w:r w:rsidRPr="2D59ED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«Детский сад»</w:t>
      </w:r>
      <w:r w:rsidRPr="2D59ED73">
        <w:rPr>
          <w:rFonts w:ascii="Times New Roman" w:eastAsia="Times New Roman" w:hAnsi="Times New Roman" w:cs="Times New Roman"/>
          <w:sz w:val="28"/>
          <w:szCs w:val="28"/>
        </w:rPr>
        <w:t xml:space="preserve"> родите</w:t>
      </w:r>
      <w:r>
        <w:rPr>
          <w:rFonts w:ascii="Times New Roman" w:eastAsia="Times New Roman" w:hAnsi="Times New Roman" w:cs="Times New Roman"/>
          <w:sz w:val="28"/>
          <w:szCs w:val="28"/>
        </w:rPr>
        <w:t>ли поймут, что именно не нравит</w:t>
      </w:r>
      <w:r w:rsidRPr="2D59ED73">
        <w:rPr>
          <w:rFonts w:ascii="Times New Roman" w:eastAsia="Times New Roman" w:hAnsi="Times New Roman" w:cs="Times New Roman"/>
          <w:sz w:val="28"/>
          <w:szCs w:val="28"/>
        </w:rPr>
        <w:t>ся их малышу. Стоит только внимательно понаблюдать за тем, как именно играет ребенок, что он говорит от имени воспитателя, няни, других детей. Таким образом, Вы обязательно увидите и узнаете, что же больше всего беспокоит малыша – тревожащая их ситуация в игре обязательно проявиться. Благодаря этой игре, тот кроха, который еще только пойдет в д/сад или тот, который пока еще не привык к нему, быстрее адаптируется к новой обстановке.</w: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963F5A3" wp14:editId="7AD33EE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543175" cy="1895475"/>
            <wp:effectExtent l="0" t="0" r="0" b="0"/>
            <wp:wrapSquare wrapText="bothSides"/>
            <wp:docPr id="1369813115" name="Рисунок 1369813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D02" w:rsidRDefault="002E6D02" w:rsidP="002F55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Если ребенок боится докторов, а ему предстоит сдавать анализы, поиграйте с ним поликлинику – так малыш подготовиться к предстоящим процедурам.</w:t>
      </w:r>
    </w:p>
    <w:p w:rsidR="002E6D02" w:rsidRDefault="002E6D02" w:rsidP="002F55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Фантазируйте, играя с ребенком, и у Вас все получится!</w:t>
      </w:r>
    </w:p>
    <w:p w:rsidR="002E6D02" w:rsidRDefault="002E6D02" w:rsidP="002F55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b/>
          <w:bCs/>
          <w:sz w:val="28"/>
          <w:szCs w:val="28"/>
        </w:rPr>
        <w:t>И в заключении…</w:t>
      </w:r>
    </w:p>
    <w:p w:rsidR="002E6D02" w:rsidRDefault="002E6D02" w:rsidP="002F55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Играйте с детьми как можно чаще. Приветствуйте проявление любых чувств, но не любое поведение.</w:t>
      </w:r>
    </w:p>
    <w:p w:rsidR="002E6D02" w:rsidRDefault="002E6D02" w:rsidP="002F55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Помните: игра – прекрасный источник укрепления физического, духовного, эмоционального самочувствия ребёнка.</w:t>
      </w:r>
    </w:p>
    <w:p w:rsidR="002E6D02" w:rsidRDefault="002E6D02" w:rsidP="002F55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Совместная игра ребёнка с взрослым не только основное средство развития маленького человека, но и инструмент, способствующий взаимопониманию разных поколений.</w:t>
      </w:r>
    </w:p>
    <w:p w:rsidR="008F2BAA" w:rsidRDefault="002E6D02" w:rsidP="002F55A3">
      <w:pPr>
        <w:spacing w:after="0" w:line="276" w:lineRule="auto"/>
        <w:ind w:firstLine="709"/>
        <w:jc w:val="both"/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Открывайте мир вместе с ребёнком! Яркие и увлекательные игрушки созданы специально для того, чтобы поощрять любознательность вашего ребёнка.</w:t>
      </w:r>
    </w:p>
    <w:sectPr w:rsidR="008F2BAA" w:rsidSect="002F55A3">
      <w:pgSz w:w="11906" w:h="16838"/>
      <w:pgMar w:top="720" w:right="720" w:bottom="720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33B16"/>
    <w:multiLevelType w:val="hybridMultilevel"/>
    <w:tmpl w:val="05C2218A"/>
    <w:lvl w:ilvl="0" w:tplc="346EC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C0E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0AC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96A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87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84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E0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60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D4A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17"/>
    <w:rsid w:val="001432F0"/>
    <w:rsid w:val="002E6D02"/>
    <w:rsid w:val="002F55A3"/>
    <w:rsid w:val="0033129F"/>
    <w:rsid w:val="007B1986"/>
    <w:rsid w:val="008F2BAA"/>
    <w:rsid w:val="00AF6F17"/>
    <w:rsid w:val="00E57F3F"/>
    <w:rsid w:val="00FB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02"/>
  </w:style>
  <w:style w:type="paragraph" w:styleId="1">
    <w:name w:val="heading 1"/>
    <w:basedOn w:val="a"/>
    <w:next w:val="a"/>
    <w:link w:val="10"/>
    <w:uiPriority w:val="9"/>
    <w:qFormat/>
    <w:rsid w:val="002E6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D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E6D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02"/>
  </w:style>
  <w:style w:type="paragraph" w:styleId="1">
    <w:name w:val="heading 1"/>
    <w:basedOn w:val="a"/>
    <w:next w:val="a"/>
    <w:link w:val="10"/>
    <w:uiPriority w:val="9"/>
    <w:qFormat/>
    <w:rsid w:val="002E6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D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E6D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Савина</dc:creator>
  <cp:keywords/>
  <dc:description/>
  <cp:lastModifiedBy>Натали</cp:lastModifiedBy>
  <cp:revision>11</cp:revision>
  <dcterms:created xsi:type="dcterms:W3CDTF">2021-01-20T10:24:00Z</dcterms:created>
  <dcterms:modified xsi:type="dcterms:W3CDTF">2021-02-20T08:09:00Z</dcterms:modified>
</cp:coreProperties>
</file>