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CB" w:rsidRDefault="007C3DCB" w:rsidP="007C3DCB">
      <w:pPr>
        <w:spacing w:after="0" w:line="240" w:lineRule="auto"/>
        <w:jc w:val="center"/>
      </w:pPr>
      <w:r>
        <w:t>АННОТАЦИЯ</w:t>
      </w:r>
    </w:p>
    <w:p w:rsidR="007C3DCB" w:rsidRDefault="007C3DCB" w:rsidP="007C3DCB">
      <w:pPr>
        <w:spacing w:after="0" w:line="240" w:lineRule="auto"/>
        <w:jc w:val="both"/>
      </w:pPr>
    </w:p>
    <w:p w:rsidR="007C3DCB" w:rsidRPr="007C3DCB" w:rsidRDefault="007C3DCB" w:rsidP="007C3DCB">
      <w:pPr>
        <w:spacing w:after="0" w:line="240" w:lineRule="auto"/>
        <w:jc w:val="both"/>
      </w:pPr>
      <w:r>
        <w:t xml:space="preserve">     </w:t>
      </w:r>
      <w:r w:rsidRPr="007C3DCB">
        <w:t xml:space="preserve">Рабочая программа разработана </w:t>
      </w:r>
      <w:r>
        <w:t xml:space="preserve">с </w:t>
      </w:r>
      <w:r w:rsidRPr="007C3DCB">
        <w:t>учетом 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</w:t>
      </w:r>
    </w:p>
    <w:p w:rsidR="007C3DCB" w:rsidRDefault="007C3DCB" w:rsidP="007C3DCB">
      <w:pPr>
        <w:spacing w:after="0" w:line="240" w:lineRule="auto"/>
        <w:jc w:val="both"/>
      </w:pPr>
      <w:r>
        <w:t xml:space="preserve">     </w:t>
      </w:r>
      <w:r w:rsidRPr="007C3DCB">
        <w:t xml:space="preserve">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возраста. В программе сформулированы и конкретизированы задачи по музыкальному воспитанию для детей </w:t>
      </w:r>
      <w:r>
        <w:t xml:space="preserve">в </w:t>
      </w:r>
      <w:r w:rsidR="000B759F">
        <w:t>возрасте от 5</w:t>
      </w:r>
      <w:r>
        <w:t xml:space="preserve"> до </w:t>
      </w:r>
      <w:r w:rsidR="000B759F">
        <w:t>7 (</w:t>
      </w:r>
      <w:proofErr w:type="gramStart"/>
      <w:r>
        <w:t xml:space="preserve">8 </w:t>
      </w:r>
      <w:r w:rsidR="000B759F">
        <w:t>)</w:t>
      </w:r>
      <w:proofErr w:type="gramEnd"/>
      <w:r w:rsidR="000B759F">
        <w:t xml:space="preserve"> лет, имеющими нарушения речи (ТНР).</w:t>
      </w:r>
      <w:bookmarkStart w:id="0" w:name="_GoBack"/>
      <w:bookmarkEnd w:id="0"/>
    </w:p>
    <w:p w:rsidR="007C3DCB" w:rsidRPr="007C3DCB" w:rsidRDefault="007C3DCB" w:rsidP="007C3DCB">
      <w:pPr>
        <w:spacing w:after="0" w:line="240" w:lineRule="auto"/>
        <w:jc w:val="both"/>
      </w:pPr>
      <w:r>
        <w:t xml:space="preserve">      </w:t>
      </w:r>
      <w:r w:rsidRPr="007C3DCB">
        <w:t>Богатейшее поле для художественно-эстетического развития детей, а также развития их творческих способностей представляет образовательная область «Художественно - эстетическое развитие»</w:t>
      </w:r>
      <w:r>
        <w:t xml:space="preserve">. Осваивая эту </w:t>
      </w:r>
      <w:r w:rsidR="00F76662">
        <w:t xml:space="preserve">образовательную область, </w:t>
      </w:r>
      <w:r w:rsidRPr="007C3DCB">
        <w:t>дети приобщаются</w:t>
      </w:r>
      <w:r>
        <w:t xml:space="preserve"> к музыкальному искусству, что </w:t>
      </w:r>
      <w:r w:rsidRPr="007C3DCB">
        <w:t>способствует развитию музыкальных и общих способностей, формированию музыкальной и общей культуры.</w:t>
      </w:r>
    </w:p>
    <w:p w:rsidR="007C3DCB" w:rsidRPr="007C3DCB" w:rsidRDefault="007C3DCB" w:rsidP="007C3DCB">
      <w:pPr>
        <w:spacing w:after="0" w:line="240" w:lineRule="auto"/>
        <w:jc w:val="both"/>
      </w:pPr>
      <w:r>
        <w:t xml:space="preserve">     </w:t>
      </w:r>
      <w:r w:rsidR="00F76662">
        <w:t xml:space="preserve">Реализация </w:t>
      </w:r>
      <w:r w:rsidRPr="007C3DCB">
        <w:t>программы осуществляется через фронтальную и индивидуальную непосредственно-образовательную деятельность педагогов с детьми.</w:t>
      </w:r>
    </w:p>
    <w:p w:rsidR="007C3DCB" w:rsidRPr="007C3DCB" w:rsidRDefault="00F76662" w:rsidP="007C3DCB">
      <w:pPr>
        <w:spacing w:after="0" w:line="240" w:lineRule="auto"/>
        <w:jc w:val="both"/>
      </w:pPr>
      <w:r>
        <w:t xml:space="preserve">     </w:t>
      </w:r>
      <w:r w:rsidR="007C3DCB" w:rsidRPr="007C3DCB">
        <w:t>Задачами рабочей программы являются:</w:t>
      </w:r>
    </w:p>
    <w:p w:rsidR="007C3DCB" w:rsidRPr="007C3DCB" w:rsidRDefault="007C3DCB" w:rsidP="007C3DCB">
      <w:pPr>
        <w:spacing w:after="0" w:line="240" w:lineRule="auto"/>
        <w:jc w:val="both"/>
      </w:pPr>
      <w:r w:rsidRPr="007C3DCB">
        <w:t>• общее музыкальное развитие;</w:t>
      </w:r>
    </w:p>
    <w:p w:rsidR="007C3DCB" w:rsidRPr="007C3DCB" w:rsidRDefault="007C3DCB" w:rsidP="007C3DCB">
      <w:pPr>
        <w:spacing w:after="0" w:line="240" w:lineRule="auto"/>
        <w:jc w:val="both"/>
      </w:pPr>
      <w:r w:rsidRPr="007C3DCB">
        <w:t>• формирование активного восприятия музыки через систему игровых упражнений, на основе музыкально-игровой деятельности.</w:t>
      </w:r>
    </w:p>
    <w:p w:rsidR="00F76662" w:rsidRDefault="007C3DCB" w:rsidP="007C3DCB">
      <w:pPr>
        <w:spacing w:after="0" w:line="240" w:lineRule="auto"/>
        <w:jc w:val="both"/>
      </w:pPr>
      <w:r w:rsidRPr="007C3DCB">
        <w:t>         </w:t>
      </w:r>
      <w:r w:rsidR="00F76662">
        <w:rPr>
          <w:u w:val="single"/>
        </w:rPr>
        <w:t xml:space="preserve">Принципы программы музыкального </w:t>
      </w:r>
      <w:r w:rsidRPr="007C3DCB">
        <w:rPr>
          <w:u w:val="single"/>
        </w:rPr>
        <w:t>воспитания</w:t>
      </w:r>
      <w:r w:rsidRPr="007C3DCB">
        <w:t xml:space="preserve">:  </w:t>
      </w:r>
    </w:p>
    <w:p w:rsidR="00F76662" w:rsidRDefault="007C3DCB" w:rsidP="00F766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>соответствие принципу развивающего образования, целью которого является</w:t>
      </w:r>
      <w:r w:rsidR="00F76662">
        <w:t xml:space="preserve">, </w:t>
      </w:r>
      <w:r w:rsidRPr="007C3DCB">
        <w:t xml:space="preserve">развитие ребенка;  </w:t>
      </w:r>
    </w:p>
    <w:p w:rsidR="007C3DCB" w:rsidRDefault="007C3DCB" w:rsidP="00F766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>сочетание принципов научной обоснованности и практической применимости;</w:t>
      </w:r>
    </w:p>
    <w:p w:rsidR="007C3DCB" w:rsidRDefault="007C3DCB" w:rsidP="007C3D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>соответствие критериям полноты, необходимости и достаточности;</w:t>
      </w:r>
    </w:p>
    <w:p w:rsidR="00F76662" w:rsidRDefault="007C3DCB" w:rsidP="007C3D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 xml:space="preserve">обеспечение единства воспитательных, развивающих и обучающих целей и задач процесса образования детей дошкольного возраста;  </w:t>
      </w:r>
    </w:p>
    <w:p w:rsidR="00F76662" w:rsidRDefault="007C3DCB" w:rsidP="007C3D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 xml:space="preserve">построение образовательного процесса на адекватных возрасту формах работы с детьми;  </w:t>
      </w:r>
    </w:p>
    <w:p w:rsidR="007C3DCB" w:rsidRDefault="007C3DCB" w:rsidP="007C3D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>решение программных образовательных задач в совместной деятельности взрослого и детей</w:t>
      </w:r>
      <w:r w:rsidR="00F76662">
        <w:t>,</w:t>
      </w:r>
      <w:r w:rsidRPr="007C3DCB"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C3DCB" w:rsidRPr="007C3DCB" w:rsidRDefault="007C3DCB" w:rsidP="007C3D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>учет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областей, соответствие комплексно-тематическому принципу построения образовательного процесса.</w:t>
      </w:r>
    </w:p>
    <w:p w:rsidR="00FE73A8" w:rsidRDefault="00FE73A8" w:rsidP="007C3DCB">
      <w:pPr>
        <w:spacing w:after="0" w:line="240" w:lineRule="auto"/>
        <w:jc w:val="both"/>
      </w:pPr>
    </w:p>
    <w:sectPr w:rsidR="00F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D4AE0"/>
    <w:multiLevelType w:val="hybridMultilevel"/>
    <w:tmpl w:val="704A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7A"/>
    <w:rsid w:val="000B759F"/>
    <w:rsid w:val="001B3495"/>
    <w:rsid w:val="007C3DCB"/>
    <w:rsid w:val="00CA5F7A"/>
    <w:rsid w:val="00F76662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8250"/>
  <w15:chartTrackingRefBased/>
  <w15:docId w15:val="{C00E6130-4EE6-4D21-BF9D-507D0EFC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Валерия Калинина</cp:lastModifiedBy>
  <cp:revision>4</cp:revision>
  <dcterms:created xsi:type="dcterms:W3CDTF">2021-03-09T12:55:00Z</dcterms:created>
  <dcterms:modified xsi:type="dcterms:W3CDTF">2021-08-25T19:59:00Z</dcterms:modified>
</cp:coreProperties>
</file>